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05E1" w14:textId="7A213C42" w:rsidR="003C505F" w:rsidRPr="003C505F" w:rsidRDefault="003C505F" w:rsidP="003C505F">
      <w:pPr>
        <w:pStyle w:val="Heading2"/>
        <w:rPr>
          <w:b/>
          <w:bCs/>
        </w:rPr>
      </w:pPr>
      <w:bookmarkStart w:id="0" w:name="_APPENDIX_3:_Annual"/>
      <w:bookmarkStart w:id="1" w:name="_Toc134773525"/>
      <w:bookmarkEnd w:id="0"/>
      <w:r w:rsidRPr="003C505F">
        <w:rPr>
          <w:b/>
          <w:bCs/>
        </w:rPr>
        <w:t>Annual Personal Review and Professional Growth Plan</w:t>
      </w:r>
      <w:bookmarkEnd w:id="1"/>
    </w:p>
    <w:p w14:paraId="7F9E384C" w14:textId="46355251" w:rsidR="00772163" w:rsidRDefault="00772163" w:rsidP="001641CB">
      <w:pPr>
        <w:pStyle w:val="Heading2"/>
        <w:rPr>
          <w:b/>
          <w:bCs/>
        </w:rPr>
      </w:pPr>
    </w:p>
    <w:p w14:paraId="750A6986" w14:textId="32B09F08" w:rsidR="003B605D" w:rsidRPr="004800AC" w:rsidRDefault="003B605D" w:rsidP="003B605D">
      <w:pPr>
        <w:rPr>
          <w:b/>
          <w:bCs/>
        </w:rPr>
      </w:pPr>
      <w:r w:rsidRPr="004800AC">
        <w:rPr>
          <w:b/>
          <w:bCs/>
        </w:rPr>
        <w:t>Professional Expectations / Preamble</w:t>
      </w:r>
    </w:p>
    <w:p w14:paraId="2B7F2F18" w14:textId="068FE9D8" w:rsidR="003B605D" w:rsidRPr="003B605D" w:rsidRDefault="003B605D" w:rsidP="003B605D">
      <w:r w:rsidRPr="003B605D">
        <w:t xml:space="preserve">At </w:t>
      </w:r>
      <w:r w:rsidR="004800AC">
        <w:t>NYIT</w:t>
      </w:r>
      <w:r w:rsidR="005D6311">
        <w:t>-</w:t>
      </w:r>
      <w:r w:rsidRPr="003B605D">
        <w:t>Vancouver, we are committed to excellence in teaching and learning. To maintain this commitment, we require all faculty members to engage in reflective practice and continuously strive for professional improvement. We firmly believe that this approach will benefit faculty and students alike.</w:t>
      </w:r>
    </w:p>
    <w:p w14:paraId="493E7779" w14:textId="77777777" w:rsidR="003B605D" w:rsidRPr="003B605D" w:rsidRDefault="003B605D" w:rsidP="003B605D">
      <w:r w:rsidRPr="003B605D">
        <w:t>As such, we expect all faculty members to complete an annual professional growth plan document that outlines specific goals and strategies for improving their teaching and positively impacting learning among their students. This annual plan will serve as a framework for professional development and guide faculty members in achieving their objectives.</w:t>
      </w:r>
    </w:p>
    <w:p w14:paraId="7C7A28EE" w14:textId="77777777" w:rsidR="003B605D" w:rsidRPr="003B605D" w:rsidRDefault="003B605D" w:rsidP="003B605D">
      <w:r w:rsidRPr="003B605D">
        <w:t>At the end of the academic year, faculty members will review the goals they set for themselves and reflect on their accomplishments, providing evidence of growth. This process will help to ensure that we are providing the highest quality education to our students and that our faculty members are continually improving their skills and abilities as educators.</w:t>
      </w:r>
    </w:p>
    <w:p w14:paraId="758139B4" w14:textId="77777777" w:rsidR="003B605D" w:rsidRPr="003B605D" w:rsidRDefault="003B605D" w:rsidP="003B605D">
      <w:r w:rsidRPr="003B605D">
        <w:t>We appreciate your commitment to excellence and your dedication to improving the teaching and learning experience at our institution. Together, we can continue to build a culture of lifelong learning and growth.</w:t>
      </w:r>
    </w:p>
    <w:p w14:paraId="798FA958" w14:textId="663EE8EC" w:rsidR="003B605D" w:rsidRPr="003B605D" w:rsidRDefault="003B605D" w:rsidP="003B605D">
      <w:r w:rsidRPr="003B605D">
        <w:t>Additionally, as an ongoing reminder, we ask faculty to remain cognizant of the following NYIT</w:t>
      </w:r>
      <w:r w:rsidR="005D6311">
        <w:t>-</w:t>
      </w:r>
      <w:r w:rsidRPr="003B605D">
        <w:t>Vancouver expectations:</w:t>
      </w:r>
    </w:p>
    <w:p w14:paraId="17609805" w14:textId="7B0E60F8" w:rsidR="003B605D" w:rsidRPr="003B605D" w:rsidRDefault="003B605D" w:rsidP="003B605D">
      <w:pPr>
        <w:numPr>
          <w:ilvl w:val="0"/>
          <w:numId w:val="46"/>
        </w:numPr>
      </w:pPr>
      <w:r w:rsidRPr="003B605D">
        <w:t xml:space="preserve">Prior to COVID, faculty contracts stipulated that faculty should be on campus at least </w:t>
      </w:r>
      <w:r w:rsidR="005D6311">
        <w:t>four</w:t>
      </w:r>
      <w:r w:rsidRPr="003B605D">
        <w:t xml:space="preserve"> days/week. Faculty must maintain an on-campus presence beyond in-class teaching times.</w:t>
      </w:r>
      <w:r w:rsidR="0019695E">
        <w:t xml:space="preserve"> </w:t>
      </w:r>
      <w:r w:rsidRPr="003B605D">
        <w:t xml:space="preserve">All full-time faculty in a department will be on campus on the same agreed upon weekday. In addition to the one communal day, faculty should be on-campus for a minimum of 15 hours per week when classes are in session. </w:t>
      </w:r>
    </w:p>
    <w:p w14:paraId="6FB4C5D0" w14:textId="65E827B2" w:rsidR="003B605D" w:rsidRPr="003B605D" w:rsidRDefault="003B605D" w:rsidP="003B605D">
      <w:pPr>
        <w:numPr>
          <w:ilvl w:val="0"/>
          <w:numId w:val="46"/>
        </w:numPr>
      </w:pPr>
      <w:r w:rsidRPr="003B605D">
        <w:t>Full-time faculty are expected to work, contribute, and produce in alignment with full-time hours.</w:t>
      </w:r>
      <w:r w:rsidR="0019695E">
        <w:t xml:space="preserve"> </w:t>
      </w:r>
      <w:r w:rsidRPr="003B605D">
        <w:t>While times are flexible, note that NYIT has adopted a Results Oriented Work Environment. Faculty are expected to meet with their Associate Dean and the Director of the Centre for Teaching and Learning in August or September to review the past and current year’s goals in the areas of Teaching, Scholarship, and Service.</w:t>
      </w:r>
    </w:p>
    <w:p w14:paraId="0515C024" w14:textId="3DFA7047" w:rsidR="003B605D" w:rsidRPr="003B605D" w:rsidRDefault="003B605D" w:rsidP="003B605D">
      <w:pPr>
        <w:numPr>
          <w:ilvl w:val="0"/>
          <w:numId w:val="46"/>
        </w:numPr>
      </w:pPr>
      <w:r w:rsidRPr="003B605D">
        <w:t xml:space="preserve">Faculty represent </w:t>
      </w:r>
      <w:r w:rsidR="005D6311">
        <w:t>New York Tech</w:t>
      </w:r>
      <w:r w:rsidR="005D6311" w:rsidRPr="003B605D">
        <w:t xml:space="preserve"> </w:t>
      </w:r>
      <w:r w:rsidRPr="003B605D">
        <w:t>in all external engagements. Where full-time faculty are engaged in outside consulting, speaking, self-employment endeavors, etc., involvement must be reported to their Associate Dean.</w:t>
      </w:r>
    </w:p>
    <w:p w14:paraId="2E78D70F" w14:textId="34B9809F" w:rsidR="003B605D" w:rsidRPr="003B605D" w:rsidRDefault="003B605D" w:rsidP="003B605D">
      <w:pPr>
        <w:numPr>
          <w:ilvl w:val="0"/>
          <w:numId w:val="46"/>
        </w:numPr>
      </w:pPr>
      <w:r w:rsidRPr="003B605D">
        <w:t xml:space="preserve">Faculty are not permitted to teach for other Academic institutions without consent from </w:t>
      </w:r>
      <w:r w:rsidR="005D6311">
        <w:t>New York Tech</w:t>
      </w:r>
      <w:r w:rsidRPr="003B605D">
        <w:t>.</w:t>
      </w:r>
    </w:p>
    <w:p w14:paraId="6CDF13D8" w14:textId="237CA397" w:rsidR="003B605D" w:rsidRPr="003B605D" w:rsidRDefault="003B605D" w:rsidP="003B605D">
      <w:pPr>
        <w:numPr>
          <w:ilvl w:val="0"/>
          <w:numId w:val="46"/>
        </w:numPr>
      </w:pPr>
      <w:r w:rsidRPr="003B605D">
        <w:t xml:space="preserve">Faculty are expected to include their </w:t>
      </w:r>
      <w:r w:rsidR="005D6311">
        <w:t>New York Tech</w:t>
      </w:r>
      <w:r w:rsidR="005D6311" w:rsidRPr="003B605D">
        <w:t xml:space="preserve"> </w:t>
      </w:r>
      <w:r w:rsidRPr="003B605D">
        <w:t>work affiliation in their bio for work related activities and presentations (including LinkedIn networking).</w:t>
      </w:r>
    </w:p>
    <w:p w14:paraId="5450491E" w14:textId="69F22A4B" w:rsidR="003B605D" w:rsidRPr="003B605D" w:rsidRDefault="003B605D" w:rsidP="004800AC">
      <w:pPr>
        <w:numPr>
          <w:ilvl w:val="0"/>
          <w:numId w:val="46"/>
        </w:numPr>
      </w:pPr>
      <w:r w:rsidRPr="003B605D">
        <w:t xml:space="preserve">When publishing research papers, the primary funder of the research can be included as the primary affiliation but should the paper or conference in question allow multiple affiliations, </w:t>
      </w:r>
      <w:r w:rsidR="005D6311">
        <w:t>New York Tech</w:t>
      </w:r>
      <w:r w:rsidRPr="003B605D">
        <w:t xml:space="preserve"> will be included. </w:t>
      </w:r>
    </w:p>
    <w:p w14:paraId="2711E83B" w14:textId="77777777" w:rsidR="003B605D" w:rsidRPr="003B605D" w:rsidRDefault="003B605D" w:rsidP="003B605D">
      <w:r w:rsidRPr="003B605D">
        <w:br w:type="page"/>
      </w:r>
    </w:p>
    <w:p w14:paraId="7506DB39" w14:textId="77777777" w:rsidR="003B605D" w:rsidRPr="003B605D" w:rsidRDefault="003B605D" w:rsidP="003B605D">
      <w:pPr>
        <w:sectPr w:rsidR="003B605D" w:rsidRPr="003B605D" w:rsidSect="00DF571F">
          <w:headerReference w:type="default" r:id="rId9"/>
          <w:footerReference w:type="default" r:id="rId10"/>
          <w:pgSz w:w="12240" w:h="15840"/>
          <w:pgMar w:top="1418" w:right="1152" w:bottom="806" w:left="1152" w:header="720" w:footer="720" w:gutter="0"/>
          <w:cols w:space="720"/>
          <w:docGrid w:linePitch="360"/>
        </w:sectPr>
      </w:pPr>
    </w:p>
    <w:p w14:paraId="231517F7" w14:textId="77777777" w:rsidR="003B605D" w:rsidRPr="004800AC" w:rsidRDefault="003B605D" w:rsidP="003B605D">
      <w:pPr>
        <w:rPr>
          <w:b/>
          <w:bCs/>
        </w:rPr>
      </w:pPr>
      <w:r w:rsidRPr="004800AC">
        <w:rPr>
          <w:b/>
          <w:bCs/>
        </w:rPr>
        <w:lastRenderedPageBreak/>
        <w:t>Vancouver Faculty</w:t>
      </w:r>
    </w:p>
    <w:p w14:paraId="7B4514C0" w14:textId="77777777" w:rsidR="003B605D" w:rsidRPr="004800AC" w:rsidRDefault="003B605D">
      <w:pPr>
        <w:rPr>
          <w:rFonts w:asciiTheme="majorHAnsi" w:hAnsiTheme="majorHAnsi"/>
          <w:color w:val="4472C4" w:themeColor="accent1"/>
          <w:sz w:val="32"/>
          <w:szCs w:val="32"/>
        </w:rPr>
      </w:pPr>
      <w:r w:rsidRPr="004800AC">
        <w:rPr>
          <w:rFonts w:asciiTheme="majorHAnsi" w:hAnsiTheme="majorHAnsi"/>
          <w:color w:val="4472C4" w:themeColor="accent1"/>
          <w:sz w:val="32"/>
          <w:szCs w:val="32"/>
        </w:rPr>
        <w:t>Annual Personal Review and Professional Growth Plan</w:t>
      </w:r>
    </w:p>
    <w:p w14:paraId="243A0888" w14:textId="77777777" w:rsidR="003B605D" w:rsidRPr="003B605D" w:rsidRDefault="003B605D" w:rsidP="003B605D">
      <w:r w:rsidRPr="003B605D">
        <w:t>Name: ____________________ Date: __________________</w:t>
      </w:r>
    </w:p>
    <w:p w14:paraId="2291A588" w14:textId="7E8712FA" w:rsidR="003B605D" w:rsidRPr="004800AC" w:rsidRDefault="003B605D" w:rsidP="003B605D">
      <w:pPr>
        <w:rPr>
          <w:b/>
          <w:bCs/>
        </w:rPr>
      </w:pPr>
      <w:r w:rsidRPr="004800AC">
        <w:rPr>
          <w:b/>
          <w:bCs/>
        </w:rPr>
        <w:t>Goals, Strategies</w:t>
      </w:r>
      <w:r w:rsidR="005D6311">
        <w:rPr>
          <w:b/>
          <w:bCs/>
        </w:rPr>
        <w:t>,</w:t>
      </w:r>
      <w:r w:rsidRPr="004800AC">
        <w:rPr>
          <w:b/>
          <w:bCs/>
        </w:rPr>
        <w:t xml:space="preserve"> and Accomplishments:</w:t>
      </w:r>
    </w:p>
    <w:p w14:paraId="28479EE4" w14:textId="77777777" w:rsidR="003B605D" w:rsidRPr="003B605D" w:rsidRDefault="003B605D" w:rsidP="003B605D">
      <w:r w:rsidRPr="003B605D">
        <w:t xml:space="preserve">The articulation and tracking of teaching, scholarship, and service goals, strategies, and accomplishments on a yearly basis is important in the realization of personal and institutional objectives. By setting clear goals and strategies, you will be better able to prioritize your time and efforts, identify opportunities for improvement, and identify and access resources to support your endeavors. </w:t>
      </w:r>
    </w:p>
    <w:p w14:paraId="379B74E2" w14:textId="292EDD54" w:rsidR="003B605D" w:rsidRPr="003B605D" w:rsidRDefault="003B605D" w:rsidP="003B605D">
      <w:r w:rsidRPr="003B605D">
        <w:t>Please complete the appropriate sections of the following chart at the beginning and end of each academic year and submit to your Associate Dean and to the Director of the Center for Teaching and Learning, Vancouver. The process is straightforward. By September 1, outline your Goals and the Strategies you intend to employ to achieve those goals.</w:t>
      </w:r>
      <w:r w:rsidR="0019695E">
        <w:t xml:space="preserve"> </w:t>
      </w:r>
      <w:r w:rsidRPr="003B605D">
        <w:t>At the end of the academic year (by July 15), reflect on the Goals and Strategies you outlined and note your accomplishments.</w:t>
      </w:r>
    </w:p>
    <w:p w14:paraId="61DFD8B8" w14:textId="77777777" w:rsidR="003B605D" w:rsidRPr="003B605D" w:rsidRDefault="003B605D" w:rsidP="003B605D">
      <w:r w:rsidRPr="003B605D">
        <w:t>Writing a professional growth plan can seem daunting.</w:t>
      </w:r>
    </w:p>
    <w:p w14:paraId="3BF460CC" w14:textId="77777777" w:rsidR="003B605D" w:rsidRPr="003B605D" w:rsidRDefault="003B605D" w:rsidP="003B605D">
      <w:r w:rsidRPr="003B605D">
        <w:t>To help you get started, we recommend consideration of the following:</w:t>
      </w:r>
    </w:p>
    <w:p w14:paraId="29325697" w14:textId="178351DA" w:rsidR="003B605D" w:rsidRPr="003B605D" w:rsidRDefault="003B605D" w:rsidP="003B605D">
      <w:pPr>
        <w:numPr>
          <w:ilvl w:val="0"/>
          <w:numId w:val="43"/>
        </w:numPr>
      </w:pPr>
      <w:r w:rsidRPr="003B605D">
        <w:t>Refer back to your course evaluations for the past year.</w:t>
      </w:r>
      <w:r w:rsidR="0019695E">
        <w:t xml:space="preserve"> </w:t>
      </w:r>
      <w:r w:rsidRPr="003B605D">
        <w:t>If you would like to see a full set of your evaluations in a single report, please contact the Director of the Centre for Teaching and Learning, Vancouver.</w:t>
      </w:r>
    </w:p>
    <w:p w14:paraId="0B30A897" w14:textId="77777777" w:rsidR="003B605D" w:rsidRPr="003B605D" w:rsidRDefault="003B605D" w:rsidP="003B605D">
      <w:pPr>
        <w:numPr>
          <w:ilvl w:val="0"/>
          <w:numId w:val="43"/>
        </w:numPr>
      </w:pPr>
      <w:r w:rsidRPr="003B605D">
        <w:t>Reflect on moments from your teaching engagements in which you felt under prepared. What was the situation? What might have helped?</w:t>
      </w:r>
    </w:p>
    <w:p w14:paraId="64C05224" w14:textId="77777777" w:rsidR="003B605D" w:rsidRPr="003B605D" w:rsidRDefault="003B605D" w:rsidP="003B605D">
      <w:pPr>
        <w:numPr>
          <w:ilvl w:val="0"/>
          <w:numId w:val="43"/>
        </w:numPr>
      </w:pPr>
      <w:r w:rsidRPr="003B605D">
        <w:t>Reflect on specific learning activities or examples of teaching, speaking, or scholarship you have always admired. What goals and resources might help you be able to emulate those outstanding examples in your own work?</w:t>
      </w:r>
    </w:p>
    <w:p w14:paraId="411C0C24" w14:textId="0F12D06F" w:rsidR="003B605D" w:rsidRPr="003B605D" w:rsidRDefault="003B605D" w:rsidP="003B605D">
      <w:pPr>
        <w:numPr>
          <w:ilvl w:val="0"/>
          <w:numId w:val="43"/>
        </w:numPr>
      </w:pPr>
      <w:r w:rsidRPr="003B605D">
        <w:t>Reflect on research, articles, and other scholarly ideas you have had but failed to follow through on.</w:t>
      </w:r>
      <w:r w:rsidR="0019695E">
        <w:t xml:space="preserve"> </w:t>
      </w:r>
      <w:r w:rsidRPr="003B605D">
        <w:t>Which one or two are you committed to pursuing this year?</w:t>
      </w:r>
    </w:p>
    <w:p w14:paraId="6C0A8B7B" w14:textId="77777777" w:rsidR="003B605D" w:rsidRPr="003B605D" w:rsidRDefault="003B605D" w:rsidP="003B605D">
      <w:pPr>
        <w:numPr>
          <w:ilvl w:val="0"/>
          <w:numId w:val="43"/>
        </w:numPr>
      </w:pPr>
      <w:r w:rsidRPr="003B605D">
        <w:t>What have you noticed on campus or within our community that could be made “better?” What will you do to make a difference and contribute positively to our campus, city, or beyond?</w:t>
      </w:r>
    </w:p>
    <w:p w14:paraId="6B95D5AF" w14:textId="77777777" w:rsidR="003B605D" w:rsidRPr="003B605D" w:rsidRDefault="003B605D" w:rsidP="003B605D"/>
    <w:p w14:paraId="6E3378E8" w14:textId="3B16E081" w:rsidR="003B605D" w:rsidRPr="003B605D" w:rsidRDefault="003B605D" w:rsidP="003B605D">
      <w:r w:rsidRPr="003B605D">
        <w:rPr>
          <w:b/>
          <w:bCs/>
        </w:rPr>
        <w:t>Goal:</w:t>
      </w:r>
      <w:r w:rsidRPr="003B605D">
        <w:t xml:space="preserve"> Describe what you will DO.</w:t>
      </w:r>
      <w:r w:rsidRPr="003B605D">
        <w:br/>
      </w:r>
      <w:r w:rsidRPr="003B605D">
        <w:rPr>
          <w:b/>
          <w:bCs/>
        </w:rPr>
        <w:t xml:space="preserve">Strategies: </w:t>
      </w:r>
      <w:r w:rsidRPr="003B605D">
        <w:t>Describe important methods or steps regarding HOW you will achieve your Goal.</w:t>
      </w:r>
      <w:r w:rsidRPr="003B605D">
        <w:br/>
      </w:r>
      <w:r w:rsidRPr="003B605D">
        <w:rPr>
          <w:b/>
          <w:bCs/>
        </w:rPr>
        <w:t>Reflections/Accomplishments:</w:t>
      </w:r>
      <w:r w:rsidRPr="003B605D">
        <w:t xml:space="preserve"> Did you achieve your Goal?</w:t>
      </w:r>
      <w:r w:rsidR="0019695E">
        <w:t xml:space="preserve"> </w:t>
      </w:r>
      <w:r w:rsidRPr="003B605D">
        <w:t>List/link evidence.</w:t>
      </w:r>
    </w:p>
    <w:p w14:paraId="47B2507F" w14:textId="77777777" w:rsidR="003B605D" w:rsidRPr="003B605D" w:rsidRDefault="003B605D" w:rsidP="003B605D">
      <w:pPr>
        <w:sectPr w:rsidR="003B605D" w:rsidRPr="003B605D" w:rsidSect="00DF571F">
          <w:headerReference w:type="default" r:id="rId11"/>
          <w:pgSz w:w="12240" w:h="15840"/>
          <w:pgMar w:top="1440" w:right="709" w:bottom="1440" w:left="1440" w:header="720" w:footer="720" w:gutter="0"/>
          <w:cols w:space="720"/>
          <w:docGrid w:linePitch="360"/>
        </w:sectPr>
      </w:pPr>
    </w:p>
    <w:p w14:paraId="1EC6E77D" w14:textId="77777777" w:rsidR="003B605D" w:rsidRPr="003B605D" w:rsidRDefault="003B605D" w:rsidP="003B605D"/>
    <w:tbl>
      <w:tblPr>
        <w:tblW w:w="21405" w:type="dxa"/>
        <w:tblLook w:val="04A0" w:firstRow="1" w:lastRow="0" w:firstColumn="1" w:lastColumn="0" w:noHBand="0" w:noVBand="1"/>
      </w:tblPr>
      <w:tblGrid>
        <w:gridCol w:w="748"/>
        <w:gridCol w:w="222"/>
        <w:gridCol w:w="9378"/>
        <w:gridCol w:w="11057"/>
      </w:tblGrid>
      <w:tr w:rsidR="003B605D" w:rsidRPr="003B605D" w14:paraId="7DB23377" w14:textId="77777777" w:rsidTr="00FF52D2">
        <w:trPr>
          <w:trHeight w:val="300"/>
        </w:trPr>
        <w:tc>
          <w:tcPr>
            <w:tcW w:w="21405" w:type="dxa"/>
            <w:gridSpan w:val="4"/>
            <w:tcBorders>
              <w:top w:val="nil"/>
              <w:left w:val="nil"/>
              <w:bottom w:val="nil"/>
              <w:right w:val="nil"/>
            </w:tcBorders>
            <w:shd w:val="clear" w:color="auto" w:fill="auto"/>
            <w:noWrap/>
            <w:vAlign w:val="bottom"/>
            <w:hideMark/>
          </w:tcPr>
          <w:p w14:paraId="4FAB6799" w14:textId="35E972E4" w:rsidR="003B605D" w:rsidRPr="003B605D" w:rsidRDefault="003B605D" w:rsidP="003B605D">
            <w:pPr>
              <w:rPr>
                <w:b/>
                <w:bCs/>
                <w:lang w:val="en-CA"/>
              </w:rPr>
            </w:pPr>
            <w:r w:rsidRPr="003B605D">
              <w:rPr>
                <w:b/>
                <w:bCs/>
                <w:lang w:val="en-CA"/>
              </w:rPr>
              <w:t>Academic Year: 2023</w:t>
            </w:r>
            <w:r w:rsidR="005D6311">
              <w:rPr>
                <w:b/>
                <w:bCs/>
                <w:lang w:val="en-CA"/>
              </w:rPr>
              <w:t>–20</w:t>
            </w:r>
            <w:r w:rsidRPr="003B605D">
              <w:rPr>
                <w:b/>
                <w:bCs/>
                <w:lang w:val="en-CA"/>
              </w:rPr>
              <w:t>24</w:t>
            </w:r>
          </w:p>
        </w:tc>
      </w:tr>
      <w:tr w:rsidR="003B605D" w:rsidRPr="003B605D" w14:paraId="5865AA24" w14:textId="77777777" w:rsidTr="00FF52D2">
        <w:trPr>
          <w:trHeight w:val="420"/>
        </w:trPr>
        <w:tc>
          <w:tcPr>
            <w:tcW w:w="21405" w:type="dxa"/>
            <w:gridSpan w:val="4"/>
            <w:tcBorders>
              <w:top w:val="nil"/>
              <w:left w:val="nil"/>
              <w:bottom w:val="nil"/>
              <w:right w:val="nil"/>
            </w:tcBorders>
            <w:shd w:val="clear" w:color="auto" w:fill="F2F2F2" w:themeFill="background1" w:themeFillShade="F2"/>
            <w:noWrap/>
            <w:vAlign w:val="bottom"/>
            <w:hideMark/>
          </w:tcPr>
          <w:p w14:paraId="386D6919" w14:textId="77777777" w:rsidR="003B605D" w:rsidRPr="003B605D" w:rsidRDefault="003B605D" w:rsidP="003B605D">
            <w:pPr>
              <w:rPr>
                <w:b/>
                <w:bCs/>
                <w:lang w:val="en-CA"/>
              </w:rPr>
            </w:pPr>
            <w:r w:rsidRPr="003B605D">
              <w:rPr>
                <w:b/>
                <w:bCs/>
                <w:lang w:val="en-CA"/>
              </w:rPr>
              <w:t xml:space="preserve">Teaching </w:t>
            </w:r>
          </w:p>
        </w:tc>
      </w:tr>
      <w:tr w:rsidR="003B605D" w:rsidRPr="003B605D" w14:paraId="3F5B9BAE" w14:textId="77777777" w:rsidTr="00FF52D2">
        <w:trPr>
          <w:trHeight w:val="432"/>
        </w:trPr>
        <w:tc>
          <w:tcPr>
            <w:tcW w:w="748" w:type="dxa"/>
            <w:tcBorders>
              <w:top w:val="nil"/>
              <w:left w:val="nil"/>
              <w:bottom w:val="nil"/>
              <w:right w:val="nil"/>
            </w:tcBorders>
            <w:shd w:val="clear" w:color="auto" w:fill="auto"/>
            <w:vAlign w:val="bottom"/>
            <w:hideMark/>
          </w:tcPr>
          <w:p w14:paraId="4F3CFA8C" w14:textId="77777777" w:rsidR="003B605D" w:rsidRPr="003B605D" w:rsidRDefault="003B605D" w:rsidP="003B605D">
            <w:pPr>
              <w:rPr>
                <w:b/>
                <w:bCs/>
                <w:lang w:val="en-CA"/>
              </w:rPr>
            </w:pPr>
          </w:p>
        </w:tc>
        <w:tc>
          <w:tcPr>
            <w:tcW w:w="20657" w:type="dxa"/>
            <w:gridSpan w:val="3"/>
            <w:tcBorders>
              <w:top w:val="nil"/>
              <w:left w:val="nil"/>
              <w:bottom w:val="single" w:sz="4" w:space="0" w:color="auto"/>
              <w:right w:val="nil"/>
            </w:tcBorders>
            <w:shd w:val="clear" w:color="auto" w:fill="auto"/>
            <w:hideMark/>
          </w:tcPr>
          <w:p w14:paraId="7164B408" w14:textId="38FFC801" w:rsidR="003B605D" w:rsidRPr="003B605D" w:rsidRDefault="003B605D" w:rsidP="003B605D">
            <w:pPr>
              <w:rPr>
                <w:i/>
                <w:iCs/>
                <w:lang w:val="en-CA"/>
              </w:rPr>
            </w:pPr>
            <w:r w:rsidRPr="003B605D">
              <w:rPr>
                <w:i/>
                <w:iCs/>
                <w:lang w:val="en-CA"/>
              </w:rPr>
              <w:t>Teaching, pedagogy/andragogy, or instructional development (</w:t>
            </w:r>
            <w:r w:rsidR="00691EE6" w:rsidRPr="003B605D">
              <w:rPr>
                <w:i/>
                <w:iCs/>
                <w:lang w:val="en-CA"/>
              </w:rPr>
              <w:t>e.g.,</w:t>
            </w:r>
            <w:r w:rsidRPr="003B605D">
              <w:rPr>
                <w:i/>
                <w:iCs/>
                <w:lang w:val="en-CA"/>
              </w:rPr>
              <w:t xml:space="preserve"> Instructor-specific learning goal, experiential-based activity such as practicum or academic service learning).</w:t>
            </w:r>
          </w:p>
        </w:tc>
      </w:tr>
      <w:tr w:rsidR="003B605D" w:rsidRPr="003B605D" w14:paraId="46482B84" w14:textId="77777777" w:rsidTr="00FF52D2">
        <w:trPr>
          <w:trHeight w:val="300"/>
        </w:trPr>
        <w:tc>
          <w:tcPr>
            <w:tcW w:w="748" w:type="dxa"/>
            <w:tcBorders>
              <w:top w:val="nil"/>
              <w:left w:val="nil"/>
              <w:bottom w:val="nil"/>
              <w:right w:val="nil"/>
            </w:tcBorders>
            <w:shd w:val="clear" w:color="auto" w:fill="auto"/>
            <w:noWrap/>
            <w:vAlign w:val="bottom"/>
            <w:hideMark/>
          </w:tcPr>
          <w:p w14:paraId="387036F5" w14:textId="77777777" w:rsidR="003B605D" w:rsidRPr="003B605D" w:rsidRDefault="003B605D" w:rsidP="003B605D">
            <w:pPr>
              <w:rPr>
                <w:i/>
                <w:iCs/>
                <w:lang w:val="en-CA"/>
              </w:rPr>
            </w:pPr>
          </w:p>
        </w:tc>
        <w:tc>
          <w:tcPr>
            <w:tcW w:w="20657" w:type="dxa"/>
            <w:gridSpan w:val="3"/>
            <w:tcBorders>
              <w:top w:val="single" w:sz="4" w:space="0" w:color="auto"/>
              <w:left w:val="nil"/>
              <w:bottom w:val="nil"/>
              <w:right w:val="nil"/>
            </w:tcBorders>
            <w:shd w:val="clear" w:color="auto" w:fill="auto"/>
            <w:noWrap/>
            <w:vAlign w:val="bottom"/>
            <w:hideMark/>
          </w:tcPr>
          <w:p w14:paraId="43F91930" w14:textId="77777777" w:rsidR="003B605D" w:rsidRPr="003B605D" w:rsidRDefault="003B605D" w:rsidP="003B605D">
            <w:pPr>
              <w:rPr>
                <w:lang w:val="en-CA"/>
              </w:rPr>
            </w:pPr>
            <w:r w:rsidRPr="003B605D">
              <w:rPr>
                <w:b/>
                <w:bCs/>
                <w:lang w:val="en-CA"/>
              </w:rPr>
              <w:t xml:space="preserve">Goal 1: </w:t>
            </w:r>
            <w:r w:rsidRPr="003B605D">
              <w:rPr>
                <w:i/>
                <w:iCs/>
                <w:lang w:val="en-CA"/>
              </w:rPr>
              <w:t>Write your goal here</w:t>
            </w:r>
          </w:p>
        </w:tc>
      </w:tr>
      <w:tr w:rsidR="003B605D" w:rsidRPr="003B605D" w14:paraId="0B14E503" w14:textId="77777777" w:rsidTr="00FF52D2">
        <w:trPr>
          <w:trHeight w:val="300"/>
        </w:trPr>
        <w:tc>
          <w:tcPr>
            <w:tcW w:w="748" w:type="dxa"/>
            <w:tcBorders>
              <w:top w:val="nil"/>
              <w:left w:val="nil"/>
              <w:bottom w:val="nil"/>
              <w:right w:val="nil"/>
            </w:tcBorders>
            <w:shd w:val="clear" w:color="auto" w:fill="auto"/>
            <w:noWrap/>
            <w:vAlign w:val="bottom"/>
            <w:hideMark/>
          </w:tcPr>
          <w:p w14:paraId="59BA4211" w14:textId="77777777" w:rsidR="003B605D" w:rsidRPr="003B605D" w:rsidRDefault="003B605D" w:rsidP="003B605D">
            <w:pPr>
              <w:rPr>
                <w:lang w:val="en-CA"/>
              </w:rPr>
            </w:pPr>
          </w:p>
        </w:tc>
        <w:tc>
          <w:tcPr>
            <w:tcW w:w="222" w:type="dxa"/>
            <w:tcBorders>
              <w:top w:val="nil"/>
              <w:left w:val="nil"/>
              <w:bottom w:val="single" w:sz="4" w:space="0" w:color="auto"/>
              <w:right w:val="nil"/>
            </w:tcBorders>
            <w:shd w:val="clear" w:color="auto" w:fill="auto"/>
            <w:noWrap/>
            <w:vAlign w:val="bottom"/>
            <w:hideMark/>
          </w:tcPr>
          <w:p w14:paraId="59855B38" w14:textId="77777777" w:rsidR="003B605D" w:rsidRPr="003B605D" w:rsidRDefault="003B605D" w:rsidP="003B605D">
            <w:pPr>
              <w:rPr>
                <w:lang w:val="en-CA"/>
              </w:rPr>
            </w:pPr>
          </w:p>
        </w:tc>
        <w:tc>
          <w:tcPr>
            <w:tcW w:w="9378" w:type="dxa"/>
            <w:tcBorders>
              <w:top w:val="nil"/>
              <w:left w:val="nil"/>
              <w:bottom w:val="single" w:sz="4" w:space="0" w:color="auto"/>
              <w:right w:val="single" w:sz="4" w:space="0" w:color="auto"/>
            </w:tcBorders>
            <w:shd w:val="clear" w:color="auto" w:fill="auto"/>
            <w:noWrap/>
            <w:hideMark/>
          </w:tcPr>
          <w:p w14:paraId="6C095366" w14:textId="77777777" w:rsidR="003B605D" w:rsidRPr="003B605D" w:rsidRDefault="003B605D" w:rsidP="003B605D">
            <w:pPr>
              <w:rPr>
                <w:lang w:val="en-CA"/>
              </w:rPr>
            </w:pPr>
            <w:r w:rsidRPr="003B605D">
              <w:rPr>
                <w:lang w:val="en-CA"/>
              </w:rPr>
              <w:t>Strategies:</w:t>
            </w:r>
          </w:p>
          <w:p w14:paraId="3CD16B03" w14:textId="77777777" w:rsidR="003B605D" w:rsidRPr="003B605D" w:rsidRDefault="003B605D" w:rsidP="003B605D">
            <w:pPr>
              <w:numPr>
                <w:ilvl w:val="0"/>
                <w:numId w:val="44"/>
              </w:numPr>
              <w:rPr>
                <w:lang w:val="en-CA"/>
              </w:rPr>
            </w:pPr>
            <w:r w:rsidRPr="003B605D">
              <w:rPr>
                <w:lang w:val="en-CA"/>
              </w:rPr>
              <w:t>One</w:t>
            </w:r>
          </w:p>
          <w:p w14:paraId="49032EC7" w14:textId="77777777" w:rsidR="003B605D" w:rsidRPr="003B605D" w:rsidRDefault="003B605D" w:rsidP="003B605D">
            <w:pPr>
              <w:numPr>
                <w:ilvl w:val="0"/>
                <w:numId w:val="44"/>
              </w:numPr>
              <w:rPr>
                <w:lang w:val="en-CA"/>
              </w:rPr>
            </w:pPr>
            <w:r w:rsidRPr="003B605D">
              <w:rPr>
                <w:lang w:val="en-CA"/>
              </w:rPr>
              <w:t>Two</w:t>
            </w:r>
          </w:p>
          <w:p w14:paraId="1A265639" w14:textId="77777777" w:rsidR="003B605D" w:rsidRPr="003B605D" w:rsidRDefault="003B605D" w:rsidP="003B605D">
            <w:pPr>
              <w:numPr>
                <w:ilvl w:val="0"/>
                <w:numId w:val="44"/>
              </w:numPr>
              <w:rPr>
                <w:lang w:val="en-CA"/>
              </w:rPr>
            </w:pPr>
            <w:r w:rsidRPr="003B605D">
              <w:rPr>
                <w:lang w:val="en-CA"/>
              </w:rPr>
              <w:t>Three</w:t>
            </w:r>
          </w:p>
          <w:p w14:paraId="4BC67896" w14:textId="77777777" w:rsidR="003B605D" w:rsidRPr="003B605D" w:rsidRDefault="003B605D" w:rsidP="003B605D">
            <w:pPr>
              <w:rPr>
                <w:lang w:val="en-CA"/>
              </w:rPr>
            </w:pPr>
          </w:p>
        </w:tc>
        <w:tc>
          <w:tcPr>
            <w:tcW w:w="11057" w:type="dxa"/>
            <w:tcBorders>
              <w:top w:val="nil"/>
              <w:left w:val="single" w:sz="4" w:space="0" w:color="auto"/>
              <w:bottom w:val="single" w:sz="4" w:space="0" w:color="auto"/>
              <w:right w:val="nil"/>
            </w:tcBorders>
            <w:shd w:val="clear" w:color="auto" w:fill="auto"/>
            <w:noWrap/>
            <w:hideMark/>
          </w:tcPr>
          <w:p w14:paraId="180CEEF5" w14:textId="77777777" w:rsidR="003B605D" w:rsidRPr="003B605D" w:rsidRDefault="003B605D" w:rsidP="003B605D">
            <w:pPr>
              <w:rPr>
                <w:lang w:val="en-CA"/>
              </w:rPr>
            </w:pPr>
            <w:r w:rsidRPr="003B605D">
              <w:rPr>
                <w:lang w:val="en-CA"/>
              </w:rPr>
              <w:t>Reflections/Accomplishments:</w:t>
            </w:r>
          </w:p>
          <w:p w14:paraId="4337E606" w14:textId="77777777" w:rsidR="003B605D" w:rsidRPr="003B605D" w:rsidRDefault="003B605D" w:rsidP="003B605D">
            <w:pPr>
              <w:numPr>
                <w:ilvl w:val="0"/>
                <w:numId w:val="45"/>
              </w:numPr>
            </w:pPr>
            <w:r w:rsidRPr="003B605D">
              <w:t>How has my professional practice improved?</w:t>
            </w:r>
          </w:p>
          <w:p w14:paraId="528056C9" w14:textId="77777777" w:rsidR="003B605D" w:rsidRPr="003B605D" w:rsidRDefault="003B605D" w:rsidP="003B605D">
            <w:pPr>
              <w:numPr>
                <w:ilvl w:val="0"/>
                <w:numId w:val="45"/>
              </w:numPr>
            </w:pPr>
            <w:r w:rsidRPr="003B605D">
              <w:t>How has student learning been affected/improved?</w:t>
            </w:r>
          </w:p>
          <w:p w14:paraId="208E385C" w14:textId="77777777" w:rsidR="003B605D" w:rsidRPr="003B605D" w:rsidRDefault="003B605D" w:rsidP="003B605D">
            <w:pPr>
              <w:numPr>
                <w:ilvl w:val="0"/>
                <w:numId w:val="45"/>
              </w:numPr>
              <w:rPr>
                <w:lang w:val="en-CA"/>
              </w:rPr>
            </w:pPr>
          </w:p>
        </w:tc>
      </w:tr>
      <w:tr w:rsidR="003B605D" w:rsidRPr="003B605D" w14:paraId="5A926FB0" w14:textId="77777777" w:rsidTr="00FF52D2">
        <w:trPr>
          <w:trHeight w:val="300"/>
        </w:trPr>
        <w:tc>
          <w:tcPr>
            <w:tcW w:w="748" w:type="dxa"/>
            <w:tcBorders>
              <w:top w:val="nil"/>
              <w:left w:val="nil"/>
              <w:bottom w:val="nil"/>
              <w:right w:val="nil"/>
            </w:tcBorders>
            <w:shd w:val="clear" w:color="auto" w:fill="auto"/>
            <w:noWrap/>
            <w:vAlign w:val="bottom"/>
            <w:hideMark/>
          </w:tcPr>
          <w:p w14:paraId="3BA2516C" w14:textId="77777777" w:rsidR="003B605D" w:rsidRPr="003B605D" w:rsidRDefault="003B605D" w:rsidP="003B605D">
            <w:pPr>
              <w:rPr>
                <w:lang w:val="en-CA"/>
              </w:rPr>
            </w:pPr>
          </w:p>
        </w:tc>
        <w:tc>
          <w:tcPr>
            <w:tcW w:w="20657" w:type="dxa"/>
            <w:gridSpan w:val="3"/>
            <w:tcBorders>
              <w:top w:val="single" w:sz="4" w:space="0" w:color="auto"/>
              <w:left w:val="nil"/>
              <w:bottom w:val="nil"/>
              <w:right w:val="nil"/>
            </w:tcBorders>
            <w:shd w:val="clear" w:color="auto" w:fill="auto"/>
            <w:noWrap/>
            <w:hideMark/>
          </w:tcPr>
          <w:p w14:paraId="5D1A71F3" w14:textId="77777777" w:rsidR="003B605D" w:rsidRPr="003B605D" w:rsidRDefault="003B605D" w:rsidP="003B605D">
            <w:pPr>
              <w:rPr>
                <w:lang w:val="en-CA"/>
              </w:rPr>
            </w:pPr>
            <w:r w:rsidRPr="003B605D">
              <w:rPr>
                <w:b/>
                <w:bCs/>
                <w:lang w:val="en-CA"/>
              </w:rPr>
              <w:t>Goal 2:</w:t>
            </w:r>
          </w:p>
        </w:tc>
      </w:tr>
      <w:tr w:rsidR="003B605D" w:rsidRPr="003B605D" w14:paraId="5B3B1962" w14:textId="77777777" w:rsidTr="00FF52D2">
        <w:trPr>
          <w:trHeight w:val="300"/>
        </w:trPr>
        <w:tc>
          <w:tcPr>
            <w:tcW w:w="748" w:type="dxa"/>
            <w:tcBorders>
              <w:top w:val="nil"/>
              <w:left w:val="nil"/>
              <w:bottom w:val="nil"/>
              <w:right w:val="nil"/>
            </w:tcBorders>
            <w:shd w:val="clear" w:color="auto" w:fill="auto"/>
            <w:noWrap/>
            <w:vAlign w:val="bottom"/>
            <w:hideMark/>
          </w:tcPr>
          <w:p w14:paraId="3ED388CE" w14:textId="77777777" w:rsidR="003B605D" w:rsidRPr="003B605D" w:rsidRDefault="003B605D" w:rsidP="003B605D">
            <w:pPr>
              <w:rPr>
                <w:lang w:val="en-CA"/>
              </w:rPr>
            </w:pPr>
          </w:p>
        </w:tc>
        <w:tc>
          <w:tcPr>
            <w:tcW w:w="222" w:type="dxa"/>
            <w:tcBorders>
              <w:top w:val="nil"/>
              <w:left w:val="nil"/>
              <w:bottom w:val="nil"/>
              <w:right w:val="nil"/>
            </w:tcBorders>
            <w:shd w:val="clear" w:color="auto" w:fill="auto"/>
            <w:noWrap/>
            <w:vAlign w:val="bottom"/>
            <w:hideMark/>
          </w:tcPr>
          <w:p w14:paraId="543426D1" w14:textId="77777777" w:rsidR="003B605D" w:rsidRPr="003B605D" w:rsidRDefault="003B605D" w:rsidP="003B605D">
            <w:pPr>
              <w:rPr>
                <w:lang w:val="en-CA"/>
              </w:rPr>
            </w:pPr>
          </w:p>
        </w:tc>
        <w:tc>
          <w:tcPr>
            <w:tcW w:w="9378" w:type="dxa"/>
            <w:tcBorders>
              <w:top w:val="nil"/>
              <w:left w:val="nil"/>
              <w:bottom w:val="nil"/>
              <w:right w:val="single" w:sz="4" w:space="0" w:color="auto"/>
            </w:tcBorders>
            <w:shd w:val="clear" w:color="auto" w:fill="auto"/>
            <w:noWrap/>
            <w:hideMark/>
          </w:tcPr>
          <w:p w14:paraId="6FC213EA" w14:textId="77777777" w:rsidR="003B605D" w:rsidRPr="003B605D" w:rsidRDefault="003B605D" w:rsidP="003B605D">
            <w:pPr>
              <w:rPr>
                <w:lang w:val="en-CA"/>
              </w:rPr>
            </w:pPr>
            <w:r w:rsidRPr="003B605D">
              <w:rPr>
                <w:lang w:val="en-CA"/>
              </w:rPr>
              <w:t>Strategies:</w:t>
            </w:r>
          </w:p>
          <w:p w14:paraId="0382D8BF" w14:textId="77777777" w:rsidR="003B605D" w:rsidRPr="003B605D" w:rsidRDefault="003B605D" w:rsidP="003B605D">
            <w:pPr>
              <w:numPr>
                <w:ilvl w:val="0"/>
                <w:numId w:val="45"/>
              </w:numPr>
              <w:rPr>
                <w:lang w:val="en-CA"/>
              </w:rPr>
            </w:pPr>
          </w:p>
        </w:tc>
        <w:tc>
          <w:tcPr>
            <w:tcW w:w="11057" w:type="dxa"/>
            <w:tcBorders>
              <w:top w:val="nil"/>
              <w:left w:val="single" w:sz="4" w:space="0" w:color="auto"/>
              <w:bottom w:val="nil"/>
              <w:right w:val="nil"/>
            </w:tcBorders>
            <w:shd w:val="clear" w:color="auto" w:fill="auto"/>
            <w:noWrap/>
            <w:hideMark/>
          </w:tcPr>
          <w:p w14:paraId="4DC1B7AE" w14:textId="77777777" w:rsidR="003B605D" w:rsidRPr="003B605D" w:rsidRDefault="003B605D" w:rsidP="003B605D">
            <w:pPr>
              <w:rPr>
                <w:lang w:val="en-CA"/>
              </w:rPr>
            </w:pPr>
            <w:r w:rsidRPr="003B605D">
              <w:rPr>
                <w:lang w:val="en-CA"/>
              </w:rPr>
              <w:t>Reflections/Accomplishments:</w:t>
            </w:r>
          </w:p>
          <w:p w14:paraId="1BB07311" w14:textId="77777777" w:rsidR="003B605D" w:rsidRPr="003B605D" w:rsidRDefault="003B605D" w:rsidP="003B605D">
            <w:pPr>
              <w:numPr>
                <w:ilvl w:val="0"/>
                <w:numId w:val="45"/>
              </w:numPr>
              <w:rPr>
                <w:lang w:val="en-CA"/>
              </w:rPr>
            </w:pPr>
          </w:p>
        </w:tc>
      </w:tr>
      <w:tr w:rsidR="003B605D" w:rsidRPr="003B605D" w14:paraId="757279A8" w14:textId="77777777" w:rsidTr="00FF52D2">
        <w:trPr>
          <w:trHeight w:val="420"/>
        </w:trPr>
        <w:tc>
          <w:tcPr>
            <w:tcW w:w="21405" w:type="dxa"/>
            <w:gridSpan w:val="4"/>
            <w:tcBorders>
              <w:top w:val="nil"/>
              <w:left w:val="nil"/>
              <w:bottom w:val="nil"/>
              <w:right w:val="nil"/>
            </w:tcBorders>
            <w:shd w:val="clear" w:color="auto" w:fill="D9D9D9" w:themeFill="background1" w:themeFillShade="D9"/>
            <w:noWrap/>
            <w:vAlign w:val="bottom"/>
            <w:hideMark/>
          </w:tcPr>
          <w:p w14:paraId="0549A603" w14:textId="77777777" w:rsidR="003B605D" w:rsidRPr="003B605D" w:rsidRDefault="003B605D" w:rsidP="003B605D">
            <w:pPr>
              <w:rPr>
                <w:b/>
                <w:bCs/>
                <w:lang w:val="en-CA"/>
              </w:rPr>
            </w:pPr>
            <w:r w:rsidRPr="003B605D">
              <w:rPr>
                <w:b/>
                <w:bCs/>
                <w:lang w:val="en-CA"/>
              </w:rPr>
              <w:t>Scholarship</w:t>
            </w:r>
          </w:p>
        </w:tc>
      </w:tr>
      <w:tr w:rsidR="003B605D" w:rsidRPr="003B605D" w14:paraId="4C48D7F6" w14:textId="77777777" w:rsidTr="00FF52D2">
        <w:trPr>
          <w:trHeight w:val="420"/>
        </w:trPr>
        <w:tc>
          <w:tcPr>
            <w:tcW w:w="748" w:type="dxa"/>
            <w:tcBorders>
              <w:top w:val="nil"/>
              <w:left w:val="nil"/>
              <w:bottom w:val="nil"/>
              <w:right w:val="nil"/>
            </w:tcBorders>
            <w:shd w:val="clear" w:color="auto" w:fill="auto"/>
            <w:noWrap/>
            <w:vAlign w:val="bottom"/>
            <w:hideMark/>
          </w:tcPr>
          <w:p w14:paraId="43B2278E" w14:textId="77777777" w:rsidR="003B605D" w:rsidRPr="003B605D" w:rsidRDefault="003B605D" w:rsidP="003B605D">
            <w:pPr>
              <w:rPr>
                <w:b/>
                <w:bCs/>
                <w:lang w:val="en-CA"/>
              </w:rPr>
            </w:pPr>
          </w:p>
        </w:tc>
        <w:tc>
          <w:tcPr>
            <w:tcW w:w="20657" w:type="dxa"/>
            <w:gridSpan w:val="3"/>
            <w:tcBorders>
              <w:top w:val="nil"/>
              <w:left w:val="nil"/>
              <w:bottom w:val="single" w:sz="4" w:space="0" w:color="auto"/>
              <w:right w:val="nil"/>
            </w:tcBorders>
            <w:shd w:val="clear" w:color="auto" w:fill="auto"/>
            <w:hideMark/>
          </w:tcPr>
          <w:p w14:paraId="24A44070" w14:textId="16E1BD91" w:rsidR="003B605D" w:rsidRPr="003B605D" w:rsidRDefault="003B605D" w:rsidP="003B605D">
            <w:pPr>
              <w:rPr>
                <w:i/>
                <w:iCs/>
                <w:lang w:val="en-CA"/>
              </w:rPr>
            </w:pPr>
            <w:r w:rsidRPr="003B605D">
              <w:rPr>
                <w:i/>
                <w:iCs/>
                <w:lang w:val="en-CA"/>
              </w:rPr>
              <w:t>Scholarship or the creation of intellectual contributions (</w:t>
            </w:r>
            <w:r w:rsidR="0008232A" w:rsidRPr="003B605D">
              <w:rPr>
                <w:i/>
                <w:iCs/>
                <w:lang w:val="en-CA"/>
              </w:rPr>
              <w:t>e.g.,</w:t>
            </w:r>
            <w:r w:rsidRPr="003B605D">
              <w:rPr>
                <w:i/>
                <w:iCs/>
                <w:lang w:val="en-CA"/>
              </w:rPr>
              <w:t xml:space="preserve"> research, presentation, journal publication, etc.).</w:t>
            </w:r>
          </w:p>
        </w:tc>
      </w:tr>
      <w:tr w:rsidR="003B605D" w:rsidRPr="003B605D" w14:paraId="7CCFF3A5" w14:textId="77777777" w:rsidTr="00FF52D2">
        <w:trPr>
          <w:trHeight w:val="300"/>
        </w:trPr>
        <w:tc>
          <w:tcPr>
            <w:tcW w:w="748" w:type="dxa"/>
            <w:tcBorders>
              <w:top w:val="nil"/>
              <w:left w:val="nil"/>
              <w:bottom w:val="nil"/>
              <w:right w:val="nil"/>
            </w:tcBorders>
            <w:shd w:val="clear" w:color="auto" w:fill="auto"/>
            <w:noWrap/>
            <w:vAlign w:val="bottom"/>
            <w:hideMark/>
          </w:tcPr>
          <w:p w14:paraId="2191D8F4" w14:textId="77777777" w:rsidR="003B605D" w:rsidRPr="003B605D" w:rsidRDefault="003B605D" w:rsidP="003B605D">
            <w:pPr>
              <w:rPr>
                <w:i/>
                <w:iCs/>
                <w:lang w:val="en-CA"/>
              </w:rPr>
            </w:pPr>
          </w:p>
        </w:tc>
        <w:tc>
          <w:tcPr>
            <w:tcW w:w="20657" w:type="dxa"/>
            <w:gridSpan w:val="3"/>
            <w:tcBorders>
              <w:top w:val="single" w:sz="4" w:space="0" w:color="auto"/>
              <w:left w:val="nil"/>
              <w:bottom w:val="nil"/>
              <w:right w:val="nil"/>
            </w:tcBorders>
            <w:shd w:val="clear" w:color="auto" w:fill="auto"/>
            <w:noWrap/>
            <w:hideMark/>
          </w:tcPr>
          <w:p w14:paraId="733CC149" w14:textId="77777777" w:rsidR="003B605D" w:rsidRPr="003B605D" w:rsidRDefault="003B605D" w:rsidP="003B605D">
            <w:pPr>
              <w:rPr>
                <w:lang w:val="en-CA"/>
              </w:rPr>
            </w:pPr>
            <w:r w:rsidRPr="003B605D">
              <w:rPr>
                <w:b/>
                <w:bCs/>
                <w:lang w:val="en-CA"/>
              </w:rPr>
              <w:t>Goal 1:</w:t>
            </w:r>
          </w:p>
        </w:tc>
      </w:tr>
      <w:tr w:rsidR="003B605D" w:rsidRPr="003B605D" w14:paraId="02E95668" w14:textId="77777777" w:rsidTr="00FF52D2">
        <w:trPr>
          <w:trHeight w:val="300"/>
        </w:trPr>
        <w:tc>
          <w:tcPr>
            <w:tcW w:w="748" w:type="dxa"/>
            <w:tcBorders>
              <w:top w:val="nil"/>
              <w:left w:val="nil"/>
              <w:bottom w:val="nil"/>
              <w:right w:val="nil"/>
            </w:tcBorders>
            <w:shd w:val="clear" w:color="auto" w:fill="auto"/>
            <w:noWrap/>
            <w:vAlign w:val="bottom"/>
            <w:hideMark/>
          </w:tcPr>
          <w:p w14:paraId="50C2F0F5" w14:textId="77777777" w:rsidR="003B605D" w:rsidRPr="003B605D" w:rsidRDefault="003B605D" w:rsidP="003B605D">
            <w:pPr>
              <w:rPr>
                <w:lang w:val="en-CA"/>
              </w:rPr>
            </w:pPr>
          </w:p>
        </w:tc>
        <w:tc>
          <w:tcPr>
            <w:tcW w:w="222" w:type="dxa"/>
            <w:tcBorders>
              <w:top w:val="nil"/>
              <w:left w:val="nil"/>
              <w:bottom w:val="single" w:sz="4" w:space="0" w:color="auto"/>
              <w:right w:val="nil"/>
            </w:tcBorders>
            <w:shd w:val="clear" w:color="auto" w:fill="auto"/>
            <w:noWrap/>
            <w:vAlign w:val="bottom"/>
            <w:hideMark/>
          </w:tcPr>
          <w:p w14:paraId="61A2D61F" w14:textId="77777777" w:rsidR="003B605D" w:rsidRPr="003B605D" w:rsidRDefault="003B605D" w:rsidP="003B605D">
            <w:pPr>
              <w:rPr>
                <w:lang w:val="en-CA"/>
              </w:rPr>
            </w:pPr>
          </w:p>
        </w:tc>
        <w:tc>
          <w:tcPr>
            <w:tcW w:w="9378" w:type="dxa"/>
            <w:tcBorders>
              <w:top w:val="nil"/>
              <w:left w:val="nil"/>
              <w:bottom w:val="single" w:sz="4" w:space="0" w:color="auto"/>
              <w:right w:val="single" w:sz="4" w:space="0" w:color="auto"/>
            </w:tcBorders>
            <w:shd w:val="clear" w:color="auto" w:fill="auto"/>
            <w:noWrap/>
            <w:vAlign w:val="bottom"/>
            <w:hideMark/>
          </w:tcPr>
          <w:p w14:paraId="3EFD4B6A" w14:textId="77777777" w:rsidR="003B605D" w:rsidRPr="003B605D" w:rsidRDefault="003B605D" w:rsidP="003B605D">
            <w:pPr>
              <w:rPr>
                <w:lang w:val="en-CA"/>
              </w:rPr>
            </w:pPr>
            <w:r w:rsidRPr="003B605D">
              <w:rPr>
                <w:lang w:val="en-CA"/>
              </w:rPr>
              <w:t>Strategies:</w:t>
            </w:r>
          </w:p>
          <w:p w14:paraId="1642E76B" w14:textId="77777777" w:rsidR="003B605D" w:rsidRPr="003B605D" w:rsidRDefault="003B605D" w:rsidP="003B605D">
            <w:pPr>
              <w:numPr>
                <w:ilvl w:val="0"/>
                <w:numId w:val="45"/>
              </w:numPr>
              <w:rPr>
                <w:lang w:val="en-CA"/>
              </w:rPr>
            </w:pPr>
          </w:p>
        </w:tc>
        <w:tc>
          <w:tcPr>
            <w:tcW w:w="11057" w:type="dxa"/>
            <w:tcBorders>
              <w:top w:val="nil"/>
              <w:left w:val="single" w:sz="4" w:space="0" w:color="auto"/>
              <w:bottom w:val="single" w:sz="4" w:space="0" w:color="auto"/>
              <w:right w:val="nil"/>
            </w:tcBorders>
            <w:shd w:val="clear" w:color="auto" w:fill="auto"/>
            <w:noWrap/>
            <w:hideMark/>
          </w:tcPr>
          <w:p w14:paraId="1FB4B968" w14:textId="77777777" w:rsidR="003B605D" w:rsidRPr="003B605D" w:rsidRDefault="003B605D" w:rsidP="003B605D">
            <w:pPr>
              <w:rPr>
                <w:lang w:val="en-CA"/>
              </w:rPr>
            </w:pPr>
            <w:r w:rsidRPr="003B605D">
              <w:rPr>
                <w:lang w:val="en-CA"/>
              </w:rPr>
              <w:t>Reflections/Accomplishments:</w:t>
            </w:r>
          </w:p>
          <w:p w14:paraId="733993D5" w14:textId="77777777" w:rsidR="003B605D" w:rsidRPr="003B605D" w:rsidRDefault="003B605D" w:rsidP="003B605D">
            <w:pPr>
              <w:numPr>
                <w:ilvl w:val="0"/>
                <w:numId w:val="45"/>
              </w:numPr>
              <w:rPr>
                <w:lang w:val="en-CA"/>
              </w:rPr>
            </w:pPr>
          </w:p>
        </w:tc>
      </w:tr>
      <w:tr w:rsidR="003B605D" w:rsidRPr="003B605D" w14:paraId="3ED025A3" w14:textId="77777777" w:rsidTr="00FF52D2">
        <w:trPr>
          <w:trHeight w:val="300"/>
        </w:trPr>
        <w:tc>
          <w:tcPr>
            <w:tcW w:w="748" w:type="dxa"/>
            <w:tcBorders>
              <w:top w:val="nil"/>
              <w:left w:val="nil"/>
              <w:bottom w:val="nil"/>
              <w:right w:val="nil"/>
            </w:tcBorders>
            <w:shd w:val="clear" w:color="auto" w:fill="auto"/>
            <w:noWrap/>
            <w:vAlign w:val="bottom"/>
            <w:hideMark/>
          </w:tcPr>
          <w:p w14:paraId="4CA4895B" w14:textId="77777777" w:rsidR="003B605D" w:rsidRPr="003B605D" w:rsidRDefault="003B605D" w:rsidP="003B605D">
            <w:pPr>
              <w:rPr>
                <w:lang w:val="en-CA"/>
              </w:rPr>
            </w:pPr>
          </w:p>
        </w:tc>
        <w:tc>
          <w:tcPr>
            <w:tcW w:w="20657" w:type="dxa"/>
            <w:gridSpan w:val="3"/>
            <w:tcBorders>
              <w:top w:val="single" w:sz="4" w:space="0" w:color="auto"/>
              <w:left w:val="nil"/>
              <w:bottom w:val="nil"/>
              <w:right w:val="nil"/>
            </w:tcBorders>
            <w:shd w:val="clear" w:color="auto" w:fill="auto"/>
            <w:noWrap/>
            <w:hideMark/>
          </w:tcPr>
          <w:p w14:paraId="5F363D07" w14:textId="77777777" w:rsidR="003B605D" w:rsidRPr="003B605D" w:rsidRDefault="003B605D" w:rsidP="003B605D">
            <w:pPr>
              <w:rPr>
                <w:lang w:val="en-CA"/>
              </w:rPr>
            </w:pPr>
            <w:r w:rsidRPr="003B605D">
              <w:rPr>
                <w:b/>
                <w:bCs/>
                <w:lang w:val="en-CA"/>
              </w:rPr>
              <w:t>Goal 2:</w:t>
            </w:r>
          </w:p>
        </w:tc>
      </w:tr>
      <w:tr w:rsidR="003B605D" w:rsidRPr="003B605D" w14:paraId="2DF04C9C" w14:textId="77777777" w:rsidTr="00FF52D2">
        <w:trPr>
          <w:trHeight w:val="300"/>
        </w:trPr>
        <w:tc>
          <w:tcPr>
            <w:tcW w:w="748" w:type="dxa"/>
            <w:tcBorders>
              <w:top w:val="nil"/>
              <w:left w:val="nil"/>
              <w:bottom w:val="nil"/>
              <w:right w:val="nil"/>
            </w:tcBorders>
            <w:shd w:val="clear" w:color="auto" w:fill="auto"/>
            <w:noWrap/>
            <w:vAlign w:val="bottom"/>
            <w:hideMark/>
          </w:tcPr>
          <w:p w14:paraId="5240ADDD" w14:textId="77777777" w:rsidR="003B605D" w:rsidRPr="003B605D" w:rsidRDefault="003B605D" w:rsidP="003B605D">
            <w:pPr>
              <w:rPr>
                <w:lang w:val="en-CA"/>
              </w:rPr>
            </w:pPr>
          </w:p>
        </w:tc>
        <w:tc>
          <w:tcPr>
            <w:tcW w:w="222" w:type="dxa"/>
            <w:tcBorders>
              <w:top w:val="nil"/>
              <w:left w:val="nil"/>
              <w:bottom w:val="nil"/>
              <w:right w:val="nil"/>
            </w:tcBorders>
            <w:shd w:val="clear" w:color="auto" w:fill="auto"/>
            <w:noWrap/>
            <w:vAlign w:val="bottom"/>
            <w:hideMark/>
          </w:tcPr>
          <w:p w14:paraId="165AD459" w14:textId="77777777" w:rsidR="003B605D" w:rsidRPr="003B605D" w:rsidRDefault="003B605D" w:rsidP="003B605D">
            <w:pPr>
              <w:rPr>
                <w:lang w:val="en-CA"/>
              </w:rPr>
            </w:pPr>
          </w:p>
        </w:tc>
        <w:tc>
          <w:tcPr>
            <w:tcW w:w="9378" w:type="dxa"/>
            <w:tcBorders>
              <w:top w:val="nil"/>
              <w:left w:val="nil"/>
              <w:bottom w:val="nil"/>
              <w:right w:val="single" w:sz="4" w:space="0" w:color="auto"/>
            </w:tcBorders>
            <w:shd w:val="clear" w:color="auto" w:fill="auto"/>
            <w:noWrap/>
            <w:vAlign w:val="bottom"/>
            <w:hideMark/>
          </w:tcPr>
          <w:p w14:paraId="359124BD" w14:textId="77777777" w:rsidR="003B605D" w:rsidRPr="003B605D" w:rsidRDefault="003B605D" w:rsidP="003B605D">
            <w:pPr>
              <w:rPr>
                <w:lang w:val="en-CA"/>
              </w:rPr>
            </w:pPr>
            <w:r w:rsidRPr="003B605D">
              <w:rPr>
                <w:lang w:val="en-CA"/>
              </w:rPr>
              <w:t>Strategies:</w:t>
            </w:r>
          </w:p>
          <w:p w14:paraId="1C3B284D" w14:textId="77777777" w:rsidR="003B605D" w:rsidRPr="003B605D" w:rsidRDefault="003B605D" w:rsidP="003B605D">
            <w:pPr>
              <w:numPr>
                <w:ilvl w:val="0"/>
                <w:numId w:val="45"/>
              </w:numPr>
              <w:rPr>
                <w:lang w:val="en-CA"/>
              </w:rPr>
            </w:pPr>
          </w:p>
        </w:tc>
        <w:tc>
          <w:tcPr>
            <w:tcW w:w="11057" w:type="dxa"/>
            <w:tcBorders>
              <w:top w:val="nil"/>
              <w:left w:val="single" w:sz="4" w:space="0" w:color="auto"/>
              <w:bottom w:val="nil"/>
              <w:right w:val="nil"/>
            </w:tcBorders>
            <w:shd w:val="clear" w:color="auto" w:fill="auto"/>
            <w:noWrap/>
            <w:hideMark/>
          </w:tcPr>
          <w:p w14:paraId="2485C9F2" w14:textId="77777777" w:rsidR="003B605D" w:rsidRPr="003B605D" w:rsidRDefault="003B605D" w:rsidP="003B605D">
            <w:pPr>
              <w:rPr>
                <w:lang w:val="en-CA"/>
              </w:rPr>
            </w:pPr>
            <w:r w:rsidRPr="003B605D">
              <w:rPr>
                <w:lang w:val="en-CA"/>
              </w:rPr>
              <w:t>Reflections/Accomplishments:</w:t>
            </w:r>
          </w:p>
          <w:p w14:paraId="3BA116B1" w14:textId="77777777" w:rsidR="003B605D" w:rsidRPr="003B605D" w:rsidRDefault="003B605D" w:rsidP="003B605D">
            <w:pPr>
              <w:numPr>
                <w:ilvl w:val="0"/>
                <w:numId w:val="45"/>
              </w:numPr>
              <w:rPr>
                <w:lang w:val="en-CA"/>
              </w:rPr>
            </w:pPr>
          </w:p>
        </w:tc>
      </w:tr>
      <w:tr w:rsidR="003B605D" w:rsidRPr="003B605D" w14:paraId="018E40BA" w14:textId="77777777" w:rsidTr="00FF52D2">
        <w:trPr>
          <w:trHeight w:val="420"/>
        </w:trPr>
        <w:tc>
          <w:tcPr>
            <w:tcW w:w="21405" w:type="dxa"/>
            <w:gridSpan w:val="4"/>
            <w:tcBorders>
              <w:top w:val="nil"/>
              <w:left w:val="nil"/>
              <w:bottom w:val="nil"/>
              <w:right w:val="nil"/>
            </w:tcBorders>
            <w:shd w:val="clear" w:color="auto" w:fill="BFBFBF" w:themeFill="background1" w:themeFillShade="BF"/>
            <w:noWrap/>
            <w:vAlign w:val="bottom"/>
            <w:hideMark/>
          </w:tcPr>
          <w:p w14:paraId="76B7BB02" w14:textId="77777777" w:rsidR="003B605D" w:rsidRPr="003B605D" w:rsidRDefault="003B605D" w:rsidP="003B605D">
            <w:pPr>
              <w:rPr>
                <w:b/>
                <w:bCs/>
                <w:lang w:val="en-CA"/>
              </w:rPr>
            </w:pPr>
            <w:r w:rsidRPr="003B605D">
              <w:rPr>
                <w:b/>
                <w:bCs/>
                <w:lang w:val="en-CA"/>
              </w:rPr>
              <w:t>Service</w:t>
            </w:r>
          </w:p>
        </w:tc>
      </w:tr>
      <w:tr w:rsidR="003B605D" w:rsidRPr="003B605D" w14:paraId="4B4AD994" w14:textId="77777777" w:rsidTr="00FF52D2">
        <w:trPr>
          <w:trHeight w:val="420"/>
        </w:trPr>
        <w:tc>
          <w:tcPr>
            <w:tcW w:w="748" w:type="dxa"/>
            <w:tcBorders>
              <w:top w:val="nil"/>
              <w:left w:val="nil"/>
              <w:bottom w:val="nil"/>
              <w:right w:val="nil"/>
            </w:tcBorders>
            <w:shd w:val="clear" w:color="auto" w:fill="auto"/>
            <w:noWrap/>
            <w:vAlign w:val="bottom"/>
            <w:hideMark/>
          </w:tcPr>
          <w:p w14:paraId="4955E2EE" w14:textId="77777777" w:rsidR="003B605D" w:rsidRPr="003B605D" w:rsidRDefault="003B605D" w:rsidP="003B605D">
            <w:pPr>
              <w:rPr>
                <w:b/>
                <w:bCs/>
                <w:lang w:val="en-CA"/>
              </w:rPr>
            </w:pPr>
          </w:p>
        </w:tc>
        <w:tc>
          <w:tcPr>
            <w:tcW w:w="20657" w:type="dxa"/>
            <w:gridSpan w:val="3"/>
            <w:tcBorders>
              <w:top w:val="nil"/>
              <w:left w:val="nil"/>
              <w:bottom w:val="single" w:sz="4" w:space="0" w:color="auto"/>
              <w:right w:val="nil"/>
            </w:tcBorders>
            <w:shd w:val="clear" w:color="auto" w:fill="auto"/>
            <w:hideMark/>
          </w:tcPr>
          <w:p w14:paraId="7EEFA99D" w14:textId="7E4FB1A8" w:rsidR="003B605D" w:rsidRPr="003B605D" w:rsidRDefault="003B605D" w:rsidP="003B605D">
            <w:pPr>
              <w:rPr>
                <w:i/>
                <w:iCs/>
                <w:lang w:val="en-CA"/>
              </w:rPr>
            </w:pPr>
            <w:r w:rsidRPr="003B605D">
              <w:rPr>
                <w:i/>
                <w:iCs/>
                <w:lang w:val="en-CA"/>
              </w:rPr>
              <w:t>Service (</w:t>
            </w:r>
            <w:r w:rsidR="0008232A" w:rsidRPr="003B605D">
              <w:rPr>
                <w:i/>
                <w:iCs/>
                <w:lang w:val="en-CA"/>
              </w:rPr>
              <w:t>e.g.,</w:t>
            </w:r>
            <w:r w:rsidRPr="003B605D">
              <w:rPr>
                <w:i/>
                <w:iCs/>
                <w:lang w:val="en-CA"/>
              </w:rPr>
              <w:t xml:space="preserve"> Service to NYIT, your department, academic profession, industry sector, and/or community):</w:t>
            </w:r>
          </w:p>
        </w:tc>
      </w:tr>
      <w:tr w:rsidR="003B605D" w:rsidRPr="003B605D" w14:paraId="10CD5216" w14:textId="77777777" w:rsidTr="00FF52D2">
        <w:trPr>
          <w:trHeight w:val="300"/>
        </w:trPr>
        <w:tc>
          <w:tcPr>
            <w:tcW w:w="748" w:type="dxa"/>
            <w:tcBorders>
              <w:top w:val="nil"/>
              <w:left w:val="nil"/>
              <w:bottom w:val="nil"/>
              <w:right w:val="nil"/>
            </w:tcBorders>
            <w:shd w:val="clear" w:color="auto" w:fill="auto"/>
            <w:noWrap/>
            <w:vAlign w:val="bottom"/>
            <w:hideMark/>
          </w:tcPr>
          <w:p w14:paraId="1189F230" w14:textId="77777777" w:rsidR="003B605D" w:rsidRPr="003B605D" w:rsidRDefault="003B605D" w:rsidP="003B605D">
            <w:pPr>
              <w:rPr>
                <w:i/>
                <w:iCs/>
                <w:lang w:val="en-CA"/>
              </w:rPr>
            </w:pPr>
          </w:p>
        </w:tc>
        <w:tc>
          <w:tcPr>
            <w:tcW w:w="20657" w:type="dxa"/>
            <w:gridSpan w:val="3"/>
            <w:tcBorders>
              <w:top w:val="single" w:sz="4" w:space="0" w:color="auto"/>
              <w:left w:val="nil"/>
              <w:bottom w:val="nil"/>
              <w:right w:val="nil"/>
            </w:tcBorders>
            <w:shd w:val="clear" w:color="auto" w:fill="auto"/>
            <w:noWrap/>
            <w:hideMark/>
          </w:tcPr>
          <w:p w14:paraId="741CD2BB" w14:textId="77777777" w:rsidR="003B605D" w:rsidRPr="003B605D" w:rsidRDefault="003B605D" w:rsidP="003B605D">
            <w:pPr>
              <w:rPr>
                <w:lang w:val="en-CA"/>
              </w:rPr>
            </w:pPr>
            <w:r w:rsidRPr="003B605D">
              <w:rPr>
                <w:b/>
                <w:bCs/>
                <w:lang w:val="en-CA"/>
              </w:rPr>
              <w:t>Goal 1:</w:t>
            </w:r>
          </w:p>
        </w:tc>
      </w:tr>
      <w:tr w:rsidR="003B605D" w:rsidRPr="003B605D" w14:paraId="5DAEE8F8" w14:textId="77777777" w:rsidTr="00FF52D2">
        <w:trPr>
          <w:trHeight w:val="300"/>
        </w:trPr>
        <w:tc>
          <w:tcPr>
            <w:tcW w:w="748" w:type="dxa"/>
            <w:tcBorders>
              <w:top w:val="nil"/>
              <w:left w:val="nil"/>
              <w:bottom w:val="nil"/>
              <w:right w:val="nil"/>
            </w:tcBorders>
            <w:shd w:val="clear" w:color="auto" w:fill="auto"/>
            <w:noWrap/>
            <w:vAlign w:val="bottom"/>
            <w:hideMark/>
          </w:tcPr>
          <w:p w14:paraId="2FD2DD1A" w14:textId="77777777" w:rsidR="003B605D" w:rsidRPr="003B605D" w:rsidRDefault="003B605D" w:rsidP="003B605D">
            <w:pPr>
              <w:rPr>
                <w:lang w:val="en-CA"/>
              </w:rPr>
            </w:pPr>
          </w:p>
        </w:tc>
        <w:tc>
          <w:tcPr>
            <w:tcW w:w="222" w:type="dxa"/>
            <w:tcBorders>
              <w:top w:val="nil"/>
              <w:left w:val="nil"/>
              <w:bottom w:val="single" w:sz="4" w:space="0" w:color="auto"/>
              <w:right w:val="nil"/>
            </w:tcBorders>
            <w:shd w:val="clear" w:color="auto" w:fill="auto"/>
            <w:noWrap/>
            <w:vAlign w:val="bottom"/>
            <w:hideMark/>
          </w:tcPr>
          <w:p w14:paraId="4778F062" w14:textId="77777777" w:rsidR="003B605D" w:rsidRPr="003B605D" w:rsidRDefault="003B605D" w:rsidP="003B605D">
            <w:pPr>
              <w:rPr>
                <w:lang w:val="en-CA"/>
              </w:rPr>
            </w:pPr>
          </w:p>
        </w:tc>
        <w:tc>
          <w:tcPr>
            <w:tcW w:w="9378" w:type="dxa"/>
            <w:tcBorders>
              <w:top w:val="nil"/>
              <w:left w:val="nil"/>
              <w:bottom w:val="single" w:sz="4" w:space="0" w:color="auto"/>
              <w:right w:val="single" w:sz="4" w:space="0" w:color="auto"/>
            </w:tcBorders>
            <w:shd w:val="clear" w:color="auto" w:fill="auto"/>
            <w:noWrap/>
            <w:hideMark/>
          </w:tcPr>
          <w:p w14:paraId="05AAB373" w14:textId="77777777" w:rsidR="003B605D" w:rsidRPr="003B605D" w:rsidRDefault="003B605D" w:rsidP="003B605D">
            <w:pPr>
              <w:rPr>
                <w:lang w:val="en-CA"/>
              </w:rPr>
            </w:pPr>
            <w:r w:rsidRPr="003B605D">
              <w:rPr>
                <w:lang w:val="en-CA"/>
              </w:rPr>
              <w:t>Strategies:</w:t>
            </w:r>
          </w:p>
          <w:p w14:paraId="00B30013" w14:textId="77777777" w:rsidR="003B605D" w:rsidRPr="003B605D" w:rsidRDefault="003B605D" w:rsidP="003B605D">
            <w:pPr>
              <w:numPr>
                <w:ilvl w:val="0"/>
                <w:numId w:val="45"/>
              </w:numPr>
              <w:rPr>
                <w:lang w:val="en-CA"/>
              </w:rPr>
            </w:pPr>
          </w:p>
        </w:tc>
        <w:tc>
          <w:tcPr>
            <w:tcW w:w="11057" w:type="dxa"/>
            <w:tcBorders>
              <w:top w:val="nil"/>
              <w:left w:val="single" w:sz="4" w:space="0" w:color="auto"/>
              <w:bottom w:val="single" w:sz="4" w:space="0" w:color="auto"/>
              <w:right w:val="nil"/>
            </w:tcBorders>
            <w:shd w:val="clear" w:color="auto" w:fill="auto"/>
            <w:noWrap/>
            <w:hideMark/>
          </w:tcPr>
          <w:p w14:paraId="6E167C57" w14:textId="77777777" w:rsidR="003B605D" w:rsidRPr="003B605D" w:rsidRDefault="003B605D" w:rsidP="003B605D">
            <w:pPr>
              <w:rPr>
                <w:lang w:val="en-CA"/>
              </w:rPr>
            </w:pPr>
            <w:r w:rsidRPr="003B605D">
              <w:rPr>
                <w:lang w:val="en-CA"/>
              </w:rPr>
              <w:t>Reflections/Accomplishments:</w:t>
            </w:r>
          </w:p>
          <w:p w14:paraId="6FAD1296" w14:textId="77777777" w:rsidR="003B605D" w:rsidRPr="003B605D" w:rsidRDefault="003B605D" w:rsidP="003B605D">
            <w:pPr>
              <w:numPr>
                <w:ilvl w:val="0"/>
                <w:numId w:val="45"/>
              </w:numPr>
              <w:rPr>
                <w:lang w:val="en-CA"/>
              </w:rPr>
            </w:pPr>
          </w:p>
        </w:tc>
      </w:tr>
      <w:tr w:rsidR="003B605D" w:rsidRPr="003B605D" w14:paraId="46F3E1F2" w14:textId="77777777" w:rsidTr="00FF52D2">
        <w:trPr>
          <w:trHeight w:val="300"/>
        </w:trPr>
        <w:tc>
          <w:tcPr>
            <w:tcW w:w="748" w:type="dxa"/>
            <w:tcBorders>
              <w:top w:val="nil"/>
              <w:left w:val="nil"/>
              <w:bottom w:val="nil"/>
              <w:right w:val="nil"/>
            </w:tcBorders>
            <w:shd w:val="clear" w:color="auto" w:fill="auto"/>
            <w:noWrap/>
            <w:vAlign w:val="bottom"/>
            <w:hideMark/>
          </w:tcPr>
          <w:p w14:paraId="1A2C6244" w14:textId="77777777" w:rsidR="003B605D" w:rsidRPr="003B605D" w:rsidRDefault="003B605D" w:rsidP="003B605D">
            <w:pPr>
              <w:rPr>
                <w:lang w:val="en-CA"/>
              </w:rPr>
            </w:pPr>
          </w:p>
        </w:tc>
        <w:tc>
          <w:tcPr>
            <w:tcW w:w="20657" w:type="dxa"/>
            <w:gridSpan w:val="3"/>
            <w:tcBorders>
              <w:top w:val="single" w:sz="4" w:space="0" w:color="auto"/>
              <w:left w:val="nil"/>
              <w:bottom w:val="nil"/>
              <w:right w:val="nil"/>
            </w:tcBorders>
            <w:shd w:val="clear" w:color="auto" w:fill="auto"/>
            <w:noWrap/>
            <w:hideMark/>
          </w:tcPr>
          <w:p w14:paraId="33C27AF5" w14:textId="77777777" w:rsidR="003B605D" w:rsidRPr="003B605D" w:rsidRDefault="003B605D" w:rsidP="003B605D">
            <w:pPr>
              <w:rPr>
                <w:lang w:val="en-CA"/>
              </w:rPr>
            </w:pPr>
            <w:r w:rsidRPr="003B605D">
              <w:rPr>
                <w:b/>
                <w:bCs/>
                <w:lang w:val="en-CA"/>
              </w:rPr>
              <w:t>Goal 2:</w:t>
            </w:r>
          </w:p>
        </w:tc>
      </w:tr>
      <w:tr w:rsidR="003B605D" w:rsidRPr="003B605D" w14:paraId="6E36560B" w14:textId="77777777" w:rsidTr="00FF52D2">
        <w:trPr>
          <w:trHeight w:val="300"/>
        </w:trPr>
        <w:tc>
          <w:tcPr>
            <w:tcW w:w="748" w:type="dxa"/>
            <w:tcBorders>
              <w:top w:val="nil"/>
              <w:left w:val="nil"/>
              <w:bottom w:val="nil"/>
              <w:right w:val="nil"/>
            </w:tcBorders>
            <w:shd w:val="clear" w:color="auto" w:fill="auto"/>
            <w:noWrap/>
            <w:vAlign w:val="bottom"/>
            <w:hideMark/>
          </w:tcPr>
          <w:p w14:paraId="152FCBB2" w14:textId="77777777" w:rsidR="003B605D" w:rsidRPr="003B605D" w:rsidRDefault="003B605D" w:rsidP="003B605D">
            <w:pPr>
              <w:rPr>
                <w:lang w:val="en-CA"/>
              </w:rPr>
            </w:pPr>
          </w:p>
        </w:tc>
        <w:tc>
          <w:tcPr>
            <w:tcW w:w="222" w:type="dxa"/>
            <w:tcBorders>
              <w:top w:val="nil"/>
              <w:left w:val="nil"/>
              <w:bottom w:val="nil"/>
              <w:right w:val="nil"/>
            </w:tcBorders>
            <w:shd w:val="clear" w:color="auto" w:fill="auto"/>
            <w:noWrap/>
            <w:vAlign w:val="bottom"/>
            <w:hideMark/>
          </w:tcPr>
          <w:p w14:paraId="65A629C7" w14:textId="77777777" w:rsidR="003B605D" w:rsidRPr="003B605D" w:rsidRDefault="003B605D" w:rsidP="003B605D">
            <w:pPr>
              <w:rPr>
                <w:lang w:val="en-CA"/>
              </w:rPr>
            </w:pPr>
          </w:p>
        </w:tc>
        <w:tc>
          <w:tcPr>
            <w:tcW w:w="9378" w:type="dxa"/>
            <w:tcBorders>
              <w:top w:val="nil"/>
              <w:left w:val="nil"/>
              <w:bottom w:val="nil"/>
              <w:right w:val="single" w:sz="4" w:space="0" w:color="auto"/>
            </w:tcBorders>
            <w:shd w:val="clear" w:color="auto" w:fill="auto"/>
            <w:noWrap/>
            <w:hideMark/>
          </w:tcPr>
          <w:p w14:paraId="329DA763" w14:textId="77777777" w:rsidR="003B605D" w:rsidRPr="003B605D" w:rsidRDefault="003B605D" w:rsidP="003B605D">
            <w:pPr>
              <w:rPr>
                <w:lang w:val="en-CA"/>
              </w:rPr>
            </w:pPr>
            <w:r w:rsidRPr="003B605D">
              <w:rPr>
                <w:lang w:val="en-CA"/>
              </w:rPr>
              <w:t>Strategies:</w:t>
            </w:r>
          </w:p>
          <w:p w14:paraId="652B509D" w14:textId="77777777" w:rsidR="003B605D" w:rsidRPr="003B605D" w:rsidRDefault="003B605D" w:rsidP="003B605D">
            <w:pPr>
              <w:numPr>
                <w:ilvl w:val="0"/>
                <w:numId w:val="45"/>
              </w:numPr>
              <w:rPr>
                <w:lang w:val="en-CA"/>
              </w:rPr>
            </w:pPr>
          </w:p>
        </w:tc>
        <w:tc>
          <w:tcPr>
            <w:tcW w:w="11057" w:type="dxa"/>
            <w:tcBorders>
              <w:top w:val="nil"/>
              <w:left w:val="single" w:sz="4" w:space="0" w:color="auto"/>
              <w:bottom w:val="nil"/>
              <w:right w:val="nil"/>
            </w:tcBorders>
            <w:shd w:val="clear" w:color="auto" w:fill="auto"/>
            <w:noWrap/>
            <w:hideMark/>
          </w:tcPr>
          <w:p w14:paraId="49C07419" w14:textId="77777777" w:rsidR="003B605D" w:rsidRPr="003B605D" w:rsidRDefault="003B605D" w:rsidP="003B605D">
            <w:pPr>
              <w:rPr>
                <w:lang w:val="en-CA"/>
              </w:rPr>
            </w:pPr>
            <w:r w:rsidRPr="003B605D">
              <w:rPr>
                <w:lang w:val="en-CA"/>
              </w:rPr>
              <w:t>Reflections/Accomplishments:</w:t>
            </w:r>
          </w:p>
          <w:p w14:paraId="7732AD7C" w14:textId="77777777" w:rsidR="003B605D" w:rsidRPr="003B605D" w:rsidRDefault="003B605D" w:rsidP="003B605D">
            <w:pPr>
              <w:numPr>
                <w:ilvl w:val="0"/>
                <w:numId w:val="45"/>
              </w:numPr>
              <w:rPr>
                <w:lang w:val="en-CA"/>
              </w:rPr>
            </w:pPr>
          </w:p>
        </w:tc>
      </w:tr>
    </w:tbl>
    <w:p w14:paraId="358FE8B2" w14:textId="77777777" w:rsidR="003B605D" w:rsidRPr="003B605D" w:rsidRDefault="003B605D" w:rsidP="003B605D">
      <w:pPr>
        <w:sectPr w:rsidR="003B605D" w:rsidRPr="003B605D" w:rsidSect="00DF571F">
          <w:headerReference w:type="default" r:id="rId12"/>
          <w:pgSz w:w="24480" w:h="15840" w:orient="landscape" w:code="7"/>
          <w:pgMar w:top="709" w:right="8806" w:bottom="1276" w:left="1440" w:header="720" w:footer="720" w:gutter="0"/>
          <w:cols w:space="720"/>
          <w:docGrid w:linePitch="360"/>
        </w:sectPr>
      </w:pPr>
    </w:p>
    <w:p w14:paraId="6CDEC283" w14:textId="56B5D65B" w:rsidR="003B605D" w:rsidRPr="004800AC" w:rsidRDefault="003B605D" w:rsidP="003B605D">
      <w:pPr>
        <w:rPr>
          <w:b/>
          <w:bCs/>
        </w:rPr>
      </w:pPr>
      <w:r w:rsidRPr="004800AC">
        <w:rPr>
          <w:b/>
          <w:bCs/>
        </w:rPr>
        <w:lastRenderedPageBreak/>
        <w:t xml:space="preserve">Continuous Improvement </w:t>
      </w:r>
      <w:r w:rsidR="005D6311">
        <w:rPr>
          <w:b/>
          <w:bCs/>
        </w:rPr>
        <w:t>and</w:t>
      </w:r>
      <w:r w:rsidRPr="004800AC">
        <w:rPr>
          <w:b/>
          <w:bCs/>
        </w:rPr>
        <w:t xml:space="preserve"> Key Performance Indicators:</w:t>
      </w:r>
    </w:p>
    <w:p w14:paraId="38D9113A" w14:textId="77777777" w:rsidR="003B605D" w:rsidRPr="003B605D" w:rsidRDefault="003B605D" w:rsidP="003B605D">
      <w:pPr>
        <w:rPr>
          <w:i/>
          <w:iCs/>
        </w:rPr>
      </w:pPr>
      <w:r w:rsidRPr="003B605D">
        <w:rPr>
          <w:i/>
          <w:iCs/>
        </w:rPr>
        <w:t>Only complete this section for the July reporting.</w:t>
      </w:r>
    </w:p>
    <w:p w14:paraId="7A76BECD" w14:textId="77777777" w:rsidR="003B605D" w:rsidRPr="003B605D" w:rsidRDefault="003B605D" w:rsidP="003B605D"/>
    <w:p w14:paraId="3882AB6B" w14:textId="2C3488D2" w:rsidR="003B605D" w:rsidRPr="003B605D" w:rsidRDefault="003B605D" w:rsidP="003B605D">
      <w:pPr>
        <w:numPr>
          <w:ilvl w:val="0"/>
          <w:numId w:val="42"/>
        </w:numPr>
      </w:pPr>
      <w:r w:rsidRPr="003B605D">
        <w:t>Please suggest one or two continuous improvement elements that you would like NYIT</w:t>
      </w:r>
      <w:r w:rsidR="005D6311">
        <w:t>-</w:t>
      </w:r>
      <w:r w:rsidRPr="003B605D">
        <w:t>Vancouver to prioritize:</w:t>
      </w:r>
    </w:p>
    <w:p w14:paraId="07F705E9" w14:textId="77777777" w:rsidR="003B605D" w:rsidRPr="003B605D" w:rsidRDefault="003B605D" w:rsidP="003B605D"/>
    <w:p w14:paraId="2AAA6D8C" w14:textId="77777777" w:rsidR="003B605D" w:rsidRPr="003B605D" w:rsidRDefault="003B605D" w:rsidP="003B605D"/>
    <w:p w14:paraId="67396CA6" w14:textId="77777777" w:rsidR="003B605D" w:rsidRPr="003B605D" w:rsidRDefault="003B605D" w:rsidP="003B605D"/>
    <w:p w14:paraId="2109FF83" w14:textId="77777777" w:rsidR="003B605D" w:rsidRPr="003B605D" w:rsidRDefault="003B605D" w:rsidP="003B605D"/>
    <w:p w14:paraId="179C0AF3" w14:textId="77777777" w:rsidR="003B605D" w:rsidRPr="003B605D" w:rsidRDefault="003B605D" w:rsidP="003B605D"/>
    <w:p w14:paraId="585CD542" w14:textId="77777777" w:rsidR="003B605D" w:rsidRPr="003B605D" w:rsidRDefault="003B605D" w:rsidP="003B605D"/>
    <w:p w14:paraId="7C6E1BAA" w14:textId="77777777" w:rsidR="003B605D" w:rsidRPr="003B605D" w:rsidRDefault="003B605D" w:rsidP="003B605D"/>
    <w:p w14:paraId="27284F08" w14:textId="77777777" w:rsidR="003B605D" w:rsidRPr="003B605D" w:rsidRDefault="003B605D" w:rsidP="003B605D"/>
    <w:p w14:paraId="506CAC90" w14:textId="77777777" w:rsidR="003B605D" w:rsidRPr="003B605D" w:rsidRDefault="003B605D" w:rsidP="003B605D"/>
    <w:p w14:paraId="7424F52A" w14:textId="77777777" w:rsidR="003B605D" w:rsidRPr="003B605D" w:rsidRDefault="003B605D" w:rsidP="003B605D"/>
    <w:p w14:paraId="48DE38D4" w14:textId="77777777" w:rsidR="003B605D" w:rsidRPr="003B605D" w:rsidRDefault="003B605D" w:rsidP="003B605D"/>
    <w:p w14:paraId="1036FE80" w14:textId="77777777" w:rsidR="003B605D" w:rsidRPr="003B605D" w:rsidRDefault="003B605D" w:rsidP="003B605D"/>
    <w:p w14:paraId="28CE340A" w14:textId="77777777" w:rsidR="003B605D" w:rsidRPr="003B605D" w:rsidRDefault="003B605D" w:rsidP="003B605D"/>
    <w:p w14:paraId="09AF3EAD" w14:textId="77777777" w:rsidR="003B605D" w:rsidRPr="003B605D" w:rsidRDefault="003B605D" w:rsidP="003B605D"/>
    <w:p w14:paraId="23041A90" w14:textId="77777777" w:rsidR="003B605D" w:rsidRPr="003B605D" w:rsidRDefault="003B605D" w:rsidP="003B605D"/>
    <w:p w14:paraId="6F7BC420" w14:textId="77777777" w:rsidR="003B605D" w:rsidRPr="003B605D" w:rsidRDefault="003B605D" w:rsidP="003B605D"/>
    <w:p w14:paraId="7A1FFA34" w14:textId="77777777" w:rsidR="003B605D" w:rsidRPr="003B605D" w:rsidRDefault="003B605D" w:rsidP="003B605D">
      <w:pPr>
        <w:numPr>
          <w:ilvl w:val="0"/>
          <w:numId w:val="42"/>
        </w:numPr>
      </w:pPr>
      <w:r w:rsidRPr="003B605D">
        <w:t>Please suggest any methods which might be considered and used to measure progress in key performance areas:</w:t>
      </w:r>
    </w:p>
    <w:p w14:paraId="37CEA363" w14:textId="77777777" w:rsidR="003B605D" w:rsidRPr="003B605D" w:rsidRDefault="003B605D" w:rsidP="003B605D"/>
    <w:p w14:paraId="5E09F4AE" w14:textId="77777777" w:rsidR="003B605D" w:rsidRPr="003B605D" w:rsidRDefault="003B605D" w:rsidP="003B605D"/>
    <w:sectPr w:rsidR="003B605D" w:rsidRPr="003B605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E109" w14:textId="77777777" w:rsidR="00986607" w:rsidRDefault="00986607" w:rsidP="00C94E85">
      <w:pPr>
        <w:spacing w:after="0" w:line="240" w:lineRule="auto"/>
      </w:pPr>
      <w:r>
        <w:separator/>
      </w:r>
    </w:p>
  </w:endnote>
  <w:endnote w:type="continuationSeparator" w:id="0">
    <w:p w14:paraId="5BF28084" w14:textId="77777777" w:rsidR="00986607" w:rsidRDefault="00986607" w:rsidP="00C9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CFBB" w14:textId="77777777" w:rsidR="003B605D" w:rsidRPr="00DA2956" w:rsidRDefault="003B605D" w:rsidP="00DA2956">
    <w:pPr>
      <w:pStyle w:val="Footer"/>
    </w:pPr>
    <w:r w:rsidRPr="00DA2956">
      <w:rPr>
        <w:noProof/>
      </w:rPr>
      <w:drawing>
        <wp:anchor distT="0" distB="0" distL="114300" distR="114300" simplePos="0" relativeHeight="251704320" behindDoc="1" locked="0" layoutInCell="1" allowOverlap="1" wp14:anchorId="1F70D5CD" wp14:editId="144F735A">
          <wp:simplePos x="0" y="0"/>
          <wp:positionH relativeFrom="margin">
            <wp:posOffset>5031105</wp:posOffset>
          </wp:positionH>
          <wp:positionV relativeFrom="paragraph">
            <wp:posOffset>-295910</wp:posOffset>
          </wp:positionV>
          <wp:extent cx="1673225" cy="694690"/>
          <wp:effectExtent l="0" t="0" r="3175" b="0"/>
          <wp:wrapNone/>
          <wp:docPr id="1379730527" name="Picture 1379730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LI.png"/>
                  <pic:cNvPicPr/>
                </pic:nvPicPr>
                <pic:blipFill rotWithShape="1">
                  <a:blip r:embed="rId1"/>
                  <a:srcRect l="73488"/>
                  <a:stretch/>
                </pic:blipFill>
                <pic:spPr bwMode="auto">
                  <a:xfrm>
                    <a:off x="0" y="0"/>
                    <a:ext cx="1673225" cy="694690"/>
                  </a:xfrm>
                  <a:prstGeom prst="rect">
                    <a:avLst/>
                  </a:prstGeom>
                  <a:ln>
                    <a:noFill/>
                  </a:ln>
                  <a:extLst>
                    <a:ext uri="{53640926-AAD7-44D8-BBD7-CCE9431645EC}">
                      <a14:shadowObscured xmlns:a14="http://schemas.microsoft.com/office/drawing/2010/main"/>
                    </a:ext>
                  </a:extLst>
                </pic:spPr>
              </pic:pic>
            </a:graphicData>
          </a:graphic>
        </wp:anchor>
      </w:drawing>
    </w:r>
    <w:r w:rsidRPr="00DA2956">
      <w:rPr>
        <w:noProof/>
      </w:rPr>
      <w:drawing>
        <wp:anchor distT="0" distB="0" distL="114300" distR="114300" simplePos="0" relativeHeight="251680768" behindDoc="1" locked="0" layoutInCell="1" allowOverlap="1" wp14:anchorId="56B3B54A" wp14:editId="536A7756">
          <wp:simplePos x="0" y="0"/>
          <wp:positionH relativeFrom="margin">
            <wp:posOffset>12688570</wp:posOffset>
          </wp:positionH>
          <wp:positionV relativeFrom="paragraph">
            <wp:posOffset>-140970</wp:posOffset>
          </wp:positionV>
          <wp:extent cx="1673225" cy="694690"/>
          <wp:effectExtent l="0" t="0" r="3175" b="0"/>
          <wp:wrapSquare wrapText="bothSides"/>
          <wp:docPr id="1083732347" name="Picture 1083732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LI.png"/>
                  <pic:cNvPicPr/>
                </pic:nvPicPr>
                <pic:blipFill rotWithShape="1">
                  <a:blip r:embed="rId1"/>
                  <a:srcRect l="73488"/>
                  <a:stretch/>
                </pic:blipFill>
                <pic:spPr bwMode="auto">
                  <a:xfrm>
                    <a:off x="0" y="0"/>
                    <a:ext cx="1673225" cy="694690"/>
                  </a:xfrm>
                  <a:prstGeom prst="rect">
                    <a:avLst/>
                  </a:prstGeom>
                  <a:ln>
                    <a:noFill/>
                  </a:ln>
                  <a:extLst>
                    <a:ext uri="{53640926-AAD7-44D8-BBD7-CCE9431645EC}">
                      <a14:shadowObscured xmlns:a14="http://schemas.microsoft.com/office/drawing/2010/main"/>
                    </a:ext>
                  </a:extLst>
                </pic:spPr>
              </pic:pic>
            </a:graphicData>
          </a:graphic>
        </wp:anchor>
      </w:drawing>
    </w:r>
    <w:r w:rsidRPr="00DA2956">
      <w:rPr>
        <w:noProof/>
      </w:rPr>
      <mc:AlternateContent>
        <mc:Choice Requires="wps">
          <w:drawing>
            <wp:anchor distT="45720" distB="45720" distL="114300" distR="114300" simplePos="0" relativeHeight="251684864" behindDoc="0" locked="0" layoutInCell="1" allowOverlap="1" wp14:anchorId="4C5A0AB0" wp14:editId="36710BB7">
              <wp:simplePos x="0" y="0"/>
              <wp:positionH relativeFrom="margin">
                <wp:posOffset>19050</wp:posOffset>
              </wp:positionH>
              <wp:positionV relativeFrom="paragraph">
                <wp:posOffset>154305</wp:posOffset>
              </wp:positionV>
              <wp:extent cx="30194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noFill/>
                        <a:miter lim="800000"/>
                        <a:headEnd/>
                        <a:tailEnd/>
                      </a:ln>
                    </wps:spPr>
                    <wps:txbx>
                      <w:txbxContent>
                        <w:p w14:paraId="0D5EE89B" w14:textId="5E803C55" w:rsidR="003B605D" w:rsidRDefault="003B605D" w:rsidP="00DA2956">
                          <w:r w:rsidRPr="00DA2956">
                            <w:t>Vancouver</w:t>
                          </w:r>
                          <w:r>
                            <w:t xml:space="preserve"> |</w:t>
                          </w:r>
                          <w:r w:rsidRPr="00DA2956">
                            <w:t xml:space="preserve"> </w:t>
                          </w:r>
                          <w:r w:rsidR="005D6311">
                            <w:t>New York Tech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A0AB0" id="_x0000_t202" coordsize="21600,21600" o:spt="202" path="m,l,21600r21600,l21600,xe">
              <v:stroke joinstyle="miter"/>
              <v:path gradientshapeok="t" o:connecttype="rect"/>
            </v:shapetype>
            <v:shape id="Text Box 2" o:spid="_x0000_s1026" type="#_x0000_t202" style="position:absolute;margin-left:1.5pt;margin-top:12.15pt;width:237.7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" stroked="f">
              <v:textbox style="mso-fit-shape-to-text:t">
                <w:txbxContent>
                  <w:p w14:paraId="0D5EE89B" w14:textId="5E803C55" w:rsidR="003B605D" w:rsidRDefault="003B605D" w:rsidP="00DA2956">
                    <w:r w:rsidRPr="00DA2956">
                      <w:t>Vancouver</w:t>
                    </w:r>
                    <w:r>
                      <w:t xml:space="preserve"> |</w:t>
                    </w:r>
                    <w:r w:rsidRPr="00DA2956">
                      <w:t xml:space="preserve"> </w:t>
                    </w:r>
                    <w:r w:rsidR="005D6311">
                      <w:t>New York Tech</w:t>
                    </w:r>
                  </w:p>
                </w:txbxContent>
              </v:textbox>
              <w10:wrap type="square" anchorx="margin"/>
            </v:shape>
          </w:pict>
        </mc:Fallback>
      </mc:AlternateContent>
    </w:r>
    <w:r w:rsidRPr="00DA2956">
      <w:tab/>
    </w:r>
    <w:r w:rsidRPr="00DA295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BB4B" w14:textId="77777777" w:rsidR="00986607" w:rsidRDefault="00986607" w:rsidP="00C94E85">
      <w:pPr>
        <w:spacing w:after="0" w:line="240" w:lineRule="auto"/>
      </w:pPr>
      <w:r>
        <w:separator/>
      </w:r>
    </w:p>
  </w:footnote>
  <w:footnote w:type="continuationSeparator" w:id="0">
    <w:p w14:paraId="2AE112B5" w14:textId="77777777" w:rsidR="00986607" w:rsidRDefault="00986607" w:rsidP="00C94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C7FD" w14:textId="77777777" w:rsidR="003B605D" w:rsidRDefault="003B605D" w:rsidP="00DA2956">
    <w:pPr>
      <w:pStyle w:val="Header"/>
      <w:jc w:val="right"/>
    </w:pPr>
    <w:r>
      <w:rPr>
        <w:noProof/>
      </w:rPr>
      <w:drawing>
        <wp:anchor distT="0" distB="0" distL="114300" distR="114300" simplePos="0" relativeHeight="251700224" behindDoc="1" locked="0" layoutInCell="1" allowOverlap="1" wp14:anchorId="2F2C1A62" wp14:editId="5B64BF95">
          <wp:simplePos x="0" y="0"/>
          <wp:positionH relativeFrom="column">
            <wp:posOffset>5514975</wp:posOffset>
          </wp:positionH>
          <wp:positionV relativeFrom="paragraph">
            <wp:posOffset>-219075</wp:posOffset>
          </wp:positionV>
          <wp:extent cx="1323340" cy="536294"/>
          <wp:effectExtent l="0" t="0" r="0" b="0"/>
          <wp:wrapNone/>
          <wp:docPr id="557716231" name="Picture 55771623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08E53420" wp14:editId="43169384">
          <wp:simplePos x="0" y="0"/>
          <wp:positionH relativeFrom="column">
            <wp:posOffset>7526655</wp:posOffset>
          </wp:positionH>
          <wp:positionV relativeFrom="paragraph">
            <wp:posOffset>-276225</wp:posOffset>
          </wp:positionV>
          <wp:extent cx="1323340" cy="536294"/>
          <wp:effectExtent l="0" t="0" r="0" b="0"/>
          <wp:wrapNone/>
          <wp:docPr id="927044462" name="Picture 92704446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1" locked="0" layoutInCell="1" allowOverlap="1" wp14:anchorId="068EC5EB" wp14:editId="5426075E">
          <wp:simplePos x="0" y="0"/>
          <wp:positionH relativeFrom="column">
            <wp:posOffset>12986385</wp:posOffset>
          </wp:positionH>
          <wp:positionV relativeFrom="paragraph">
            <wp:posOffset>-323850</wp:posOffset>
          </wp:positionV>
          <wp:extent cx="1323340" cy="536294"/>
          <wp:effectExtent l="0" t="0" r="0" b="0"/>
          <wp:wrapNone/>
          <wp:docPr id="589869160" name="Picture 58986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D5F1" w14:textId="77777777" w:rsidR="003B605D" w:rsidRDefault="003B605D" w:rsidP="00DA2956">
    <w:pPr>
      <w:pStyle w:val="Header"/>
      <w:jc w:val="right"/>
    </w:pPr>
    <w:r>
      <w:rPr>
        <w:noProof/>
      </w:rPr>
      <w:drawing>
        <wp:anchor distT="0" distB="0" distL="114300" distR="114300" simplePos="0" relativeHeight="251696128" behindDoc="1" locked="0" layoutInCell="1" allowOverlap="1" wp14:anchorId="2D2230E6" wp14:editId="29DB2D6B">
          <wp:simplePos x="0" y="0"/>
          <wp:positionH relativeFrom="column">
            <wp:posOffset>7526655</wp:posOffset>
          </wp:positionH>
          <wp:positionV relativeFrom="paragraph">
            <wp:posOffset>-276225</wp:posOffset>
          </wp:positionV>
          <wp:extent cx="1323340" cy="536294"/>
          <wp:effectExtent l="0" t="0" r="0" b="0"/>
          <wp:wrapNone/>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1" allowOverlap="1" wp14:anchorId="7A6701BA" wp14:editId="586A35B7">
          <wp:simplePos x="0" y="0"/>
          <wp:positionH relativeFrom="column">
            <wp:posOffset>12986385</wp:posOffset>
          </wp:positionH>
          <wp:positionV relativeFrom="paragraph">
            <wp:posOffset>-323850</wp:posOffset>
          </wp:positionV>
          <wp:extent cx="1323340" cy="53629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9754" w14:textId="77777777" w:rsidR="003B605D" w:rsidRDefault="003B605D" w:rsidP="00DA2956">
    <w:pPr>
      <w:pStyle w:val="Header"/>
      <w:jc w:val="right"/>
    </w:pPr>
    <w:r>
      <w:rPr>
        <w:noProof/>
      </w:rPr>
      <w:drawing>
        <wp:anchor distT="0" distB="0" distL="114300" distR="114300" simplePos="0" relativeHeight="251689984" behindDoc="1" locked="0" layoutInCell="1" allowOverlap="1" wp14:anchorId="70ABBECF" wp14:editId="7D9B9122">
          <wp:simplePos x="0" y="0"/>
          <wp:positionH relativeFrom="column">
            <wp:posOffset>12986385</wp:posOffset>
          </wp:positionH>
          <wp:positionV relativeFrom="paragraph">
            <wp:posOffset>-323850</wp:posOffset>
          </wp:positionV>
          <wp:extent cx="1323340" cy="53629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B0B9" w14:textId="77777777" w:rsidR="008C359E" w:rsidRDefault="008C359E">
    <w:pPr>
      <w:pStyle w:val="Header"/>
      <w:jc w:val="right"/>
    </w:pPr>
    <w:r>
      <w:rPr>
        <w:noProof/>
      </w:rPr>
      <w:drawing>
        <wp:anchor distT="0" distB="0" distL="114300" distR="114300" simplePos="0" relativeHeight="251661824" behindDoc="1" locked="0" layoutInCell="1" allowOverlap="1" wp14:anchorId="08B690D6" wp14:editId="541BB585">
          <wp:simplePos x="0" y="0"/>
          <wp:positionH relativeFrom="column">
            <wp:posOffset>5514975</wp:posOffset>
          </wp:positionH>
          <wp:positionV relativeFrom="paragraph">
            <wp:posOffset>-219075</wp:posOffset>
          </wp:positionV>
          <wp:extent cx="1323340" cy="536294"/>
          <wp:effectExtent l="0" t="0" r="0" b="0"/>
          <wp:wrapNone/>
          <wp:docPr id="205" name="Picture 20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3071692E" wp14:editId="460F8602">
          <wp:simplePos x="0" y="0"/>
          <wp:positionH relativeFrom="column">
            <wp:posOffset>7526655</wp:posOffset>
          </wp:positionH>
          <wp:positionV relativeFrom="paragraph">
            <wp:posOffset>-276225</wp:posOffset>
          </wp:positionV>
          <wp:extent cx="1323340" cy="536294"/>
          <wp:effectExtent l="0" t="0" r="0" b="0"/>
          <wp:wrapNone/>
          <wp:docPr id="206" name="Picture 20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7729EB63" wp14:editId="5C94DAA2">
          <wp:simplePos x="0" y="0"/>
          <wp:positionH relativeFrom="column">
            <wp:posOffset>12986385</wp:posOffset>
          </wp:positionH>
          <wp:positionV relativeFrom="paragraph">
            <wp:posOffset>-323850</wp:posOffset>
          </wp:positionV>
          <wp:extent cx="1323340" cy="536294"/>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19181"/>
                  <a:stretch/>
                </pic:blipFill>
                <pic:spPr bwMode="auto">
                  <a:xfrm>
                    <a:off x="0" y="0"/>
                    <a:ext cx="1323340" cy="5362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76260" w14:textId="5D811FF2" w:rsidR="00023AEF" w:rsidRPr="004800AC" w:rsidRDefault="00023AEF" w:rsidP="004800AC">
    <w:pPr>
      <w:pStyle w:val="BodyText"/>
      <w:spacing w:line="14" w:lineRule="auto"/>
      <w:jc w:val="right"/>
      <w:rPr>
        <w:b w:val="0"/>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4F4"/>
    <w:multiLevelType w:val="hybridMultilevel"/>
    <w:tmpl w:val="AC2C8788"/>
    <w:lvl w:ilvl="0" w:tplc="D3226268">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071A24"/>
    <w:multiLevelType w:val="multilevel"/>
    <w:tmpl w:val="2AF2E6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A5D35A8"/>
    <w:multiLevelType w:val="hybridMultilevel"/>
    <w:tmpl w:val="39FA9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77C91"/>
    <w:multiLevelType w:val="hybridMultilevel"/>
    <w:tmpl w:val="A196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14E0"/>
    <w:multiLevelType w:val="hybridMultilevel"/>
    <w:tmpl w:val="06B490A6"/>
    <w:lvl w:ilvl="0" w:tplc="2B5A6E90">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0A5BD9"/>
    <w:multiLevelType w:val="hybridMultilevel"/>
    <w:tmpl w:val="AA0A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45A02"/>
    <w:multiLevelType w:val="multilevel"/>
    <w:tmpl w:val="F5A0AC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2BF6F53"/>
    <w:multiLevelType w:val="hybridMultilevel"/>
    <w:tmpl w:val="372610F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3BC3811"/>
    <w:multiLevelType w:val="hybridMultilevel"/>
    <w:tmpl w:val="10222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87EC9"/>
    <w:multiLevelType w:val="hybridMultilevel"/>
    <w:tmpl w:val="0A4A22F6"/>
    <w:lvl w:ilvl="0" w:tplc="D72A0C08">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9CD1154"/>
    <w:multiLevelType w:val="multilevel"/>
    <w:tmpl w:val="F97464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D713059"/>
    <w:multiLevelType w:val="multilevel"/>
    <w:tmpl w:val="F54E3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1294CAC"/>
    <w:multiLevelType w:val="multilevel"/>
    <w:tmpl w:val="44781D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1557209"/>
    <w:multiLevelType w:val="multilevel"/>
    <w:tmpl w:val="082CCA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20B2559"/>
    <w:multiLevelType w:val="hybridMultilevel"/>
    <w:tmpl w:val="EC341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B53EA6"/>
    <w:multiLevelType w:val="hybridMultilevel"/>
    <w:tmpl w:val="37F88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A7B0D"/>
    <w:multiLevelType w:val="multilevel"/>
    <w:tmpl w:val="104A67BC"/>
    <w:lvl w:ilvl="0">
      <w:start w:val="1"/>
      <w:numFmt w:val="decimal"/>
      <w:lvlText w:val="%1"/>
      <w:lvlJc w:val="left"/>
      <w:pPr>
        <w:ind w:left="731" w:hanging="425"/>
      </w:pPr>
      <w:rPr>
        <w:rFonts w:hint="default"/>
        <w:w w:val="99"/>
      </w:rPr>
    </w:lvl>
    <w:lvl w:ilvl="1">
      <w:start w:val="2"/>
      <w:numFmt w:val="decimal"/>
      <w:lvlText w:val="%1.%2"/>
      <w:lvlJc w:val="left"/>
      <w:pPr>
        <w:ind w:left="734" w:hanging="428"/>
      </w:pPr>
      <w:rPr>
        <w:rFonts w:ascii="Calibri" w:eastAsia="Calibri" w:hAnsi="Calibri" w:cs="Calibri" w:hint="default"/>
        <w:b/>
        <w:bCs/>
        <w:spacing w:val="-7"/>
        <w:w w:val="100"/>
        <w:sz w:val="18"/>
        <w:szCs w:val="18"/>
      </w:rPr>
    </w:lvl>
    <w:lvl w:ilvl="2">
      <w:numFmt w:val="bullet"/>
      <w:lvlText w:val="•"/>
      <w:lvlJc w:val="left"/>
      <w:pPr>
        <w:ind w:left="1962" w:hanging="428"/>
      </w:pPr>
      <w:rPr>
        <w:rFonts w:hint="default"/>
      </w:rPr>
    </w:lvl>
    <w:lvl w:ilvl="3">
      <w:numFmt w:val="bullet"/>
      <w:lvlText w:val="•"/>
      <w:lvlJc w:val="left"/>
      <w:pPr>
        <w:ind w:left="3045" w:hanging="428"/>
      </w:pPr>
      <w:rPr>
        <w:rFonts w:hint="default"/>
      </w:rPr>
    </w:lvl>
    <w:lvl w:ilvl="4">
      <w:numFmt w:val="bullet"/>
      <w:lvlText w:val="•"/>
      <w:lvlJc w:val="left"/>
      <w:pPr>
        <w:ind w:left="4128" w:hanging="428"/>
      </w:pPr>
      <w:rPr>
        <w:rFonts w:hint="default"/>
      </w:rPr>
    </w:lvl>
    <w:lvl w:ilvl="5">
      <w:numFmt w:val="bullet"/>
      <w:lvlText w:val="•"/>
      <w:lvlJc w:val="left"/>
      <w:pPr>
        <w:ind w:left="5211" w:hanging="428"/>
      </w:pPr>
      <w:rPr>
        <w:rFonts w:hint="default"/>
      </w:rPr>
    </w:lvl>
    <w:lvl w:ilvl="6">
      <w:numFmt w:val="bullet"/>
      <w:lvlText w:val="•"/>
      <w:lvlJc w:val="left"/>
      <w:pPr>
        <w:ind w:left="6294" w:hanging="428"/>
      </w:pPr>
      <w:rPr>
        <w:rFonts w:hint="default"/>
      </w:rPr>
    </w:lvl>
    <w:lvl w:ilvl="7">
      <w:numFmt w:val="bullet"/>
      <w:lvlText w:val="•"/>
      <w:lvlJc w:val="left"/>
      <w:pPr>
        <w:ind w:left="7377" w:hanging="428"/>
      </w:pPr>
      <w:rPr>
        <w:rFonts w:hint="default"/>
      </w:rPr>
    </w:lvl>
    <w:lvl w:ilvl="8">
      <w:numFmt w:val="bullet"/>
      <w:lvlText w:val="•"/>
      <w:lvlJc w:val="left"/>
      <w:pPr>
        <w:ind w:left="8460" w:hanging="428"/>
      </w:pPr>
      <w:rPr>
        <w:rFonts w:hint="default"/>
      </w:rPr>
    </w:lvl>
  </w:abstractNum>
  <w:abstractNum w:abstractNumId="17" w15:restartNumberingAfterBreak="0">
    <w:nsid w:val="2DA543A2"/>
    <w:multiLevelType w:val="hybridMultilevel"/>
    <w:tmpl w:val="32843B32"/>
    <w:lvl w:ilvl="0" w:tplc="37E0FE16">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2D85325"/>
    <w:multiLevelType w:val="hybridMultilevel"/>
    <w:tmpl w:val="F6C80692"/>
    <w:lvl w:ilvl="0" w:tplc="8C4CE28A">
      <w:start w:val="2"/>
      <w:numFmt w:val="decimal"/>
      <w:lvlText w:val="%1."/>
      <w:lvlJc w:val="left"/>
      <w:pPr>
        <w:ind w:left="907" w:hanging="600"/>
      </w:pPr>
      <w:rPr>
        <w:rFonts w:ascii="Calibri" w:eastAsia="Calibri" w:hAnsi="Calibri" w:cs="Calibri" w:hint="default"/>
        <w:b/>
        <w:bCs/>
        <w:spacing w:val="-1"/>
        <w:w w:val="99"/>
        <w:sz w:val="20"/>
        <w:szCs w:val="20"/>
      </w:rPr>
    </w:lvl>
    <w:lvl w:ilvl="1" w:tplc="884423CC">
      <w:numFmt w:val="bullet"/>
      <w:lvlText w:val="•"/>
      <w:lvlJc w:val="left"/>
      <w:pPr>
        <w:ind w:left="1872" w:hanging="600"/>
      </w:pPr>
      <w:rPr>
        <w:rFonts w:hint="default"/>
      </w:rPr>
    </w:lvl>
    <w:lvl w:ilvl="2" w:tplc="8DD6B510">
      <w:numFmt w:val="bullet"/>
      <w:lvlText w:val="•"/>
      <w:lvlJc w:val="left"/>
      <w:pPr>
        <w:ind w:left="2845" w:hanging="600"/>
      </w:pPr>
      <w:rPr>
        <w:rFonts w:hint="default"/>
      </w:rPr>
    </w:lvl>
    <w:lvl w:ilvl="3" w:tplc="CFF8174A">
      <w:numFmt w:val="bullet"/>
      <w:lvlText w:val="•"/>
      <w:lvlJc w:val="left"/>
      <w:pPr>
        <w:ind w:left="3817" w:hanging="600"/>
      </w:pPr>
      <w:rPr>
        <w:rFonts w:hint="default"/>
      </w:rPr>
    </w:lvl>
    <w:lvl w:ilvl="4" w:tplc="E4121382">
      <w:numFmt w:val="bullet"/>
      <w:lvlText w:val="•"/>
      <w:lvlJc w:val="left"/>
      <w:pPr>
        <w:ind w:left="4790" w:hanging="600"/>
      </w:pPr>
      <w:rPr>
        <w:rFonts w:hint="default"/>
      </w:rPr>
    </w:lvl>
    <w:lvl w:ilvl="5" w:tplc="CA7A24F0">
      <w:numFmt w:val="bullet"/>
      <w:lvlText w:val="•"/>
      <w:lvlJc w:val="left"/>
      <w:pPr>
        <w:ind w:left="5763" w:hanging="600"/>
      </w:pPr>
      <w:rPr>
        <w:rFonts w:hint="default"/>
      </w:rPr>
    </w:lvl>
    <w:lvl w:ilvl="6" w:tplc="4D60F0DE">
      <w:numFmt w:val="bullet"/>
      <w:lvlText w:val="•"/>
      <w:lvlJc w:val="left"/>
      <w:pPr>
        <w:ind w:left="6735" w:hanging="600"/>
      </w:pPr>
      <w:rPr>
        <w:rFonts w:hint="default"/>
      </w:rPr>
    </w:lvl>
    <w:lvl w:ilvl="7" w:tplc="135895A0">
      <w:numFmt w:val="bullet"/>
      <w:lvlText w:val="•"/>
      <w:lvlJc w:val="left"/>
      <w:pPr>
        <w:ind w:left="7708" w:hanging="600"/>
      </w:pPr>
      <w:rPr>
        <w:rFonts w:hint="default"/>
      </w:rPr>
    </w:lvl>
    <w:lvl w:ilvl="8" w:tplc="A60A8144">
      <w:numFmt w:val="bullet"/>
      <w:lvlText w:val="•"/>
      <w:lvlJc w:val="left"/>
      <w:pPr>
        <w:ind w:left="8681" w:hanging="600"/>
      </w:pPr>
      <w:rPr>
        <w:rFonts w:hint="default"/>
      </w:rPr>
    </w:lvl>
  </w:abstractNum>
  <w:abstractNum w:abstractNumId="19" w15:restartNumberingAfterBreak="0">
    <w:nsid w:val="369231F1"/>
    <w:multiLevelType w:val="hybridMultilevel"/>
    <w:tmpl w:val="C9AA2902"/>
    <w:lvl w:ilvl="0" w:tplc="F87A141C">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6B157FE"/>
    <w:multiLevelType w:val="hybridMultilevel"/>
    <w:tmpl w:val="F43EBA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6BE6737"/>
    <w:multiLevelType w:val="hybridMultilevel"/>
    <w:tmpl w:val="07F6DB7C"/>
    <w:lvl w:ilvl="0" w:tplc="AE381930">
      <w:numFmt w:val="bullet"/>
      <w:lvlText w:val=""/>
      <w:lvlJc w:val="left"/>
      <w:pPr>
        <w:ind w:left="701" w:hanging="360"/>
      </w:pPr>
      <w:rPr>
        <w:rFonts w:ascii="Symbol" w:eastAsia="Symbol" w:hAnsi="Symbol" w:cs="Symbol" w:hint="default"/>
        <w:w w:val="100"/>
        <w:sz w:val="16"/>
        <w:szCs w:val="16"/>
      </w:rPr>
    </w:lvl>
    <w:lvl w:ilvl="1" w:tplc="9C70033A">
      <w:numFmt w:val="bullet"/>
      <w:lvlText w:val="•"/>
      <w:lvlJc w:val="left"/>
      <w:pPr>
        <w:ind w:left="1660" w:hanging="360"/>
      </w:pPr>
      <w:rPr>
        <w:rFonts w:hint="default"/>
      </w:rPr>
    </w:lvl>
    <w:lvl w:ilvl="2" w:tplc="4B9E3DA2">
      <w:numFmt w:val="bullet"/>
      <w:lvlText w:val="•"/>
      <w:lvlJc w:val="left"/>
      <w:pPr>
        <w:ind w:left="2620" w:hanging="360"/>
      </w:pPr>
      <w:rPr>
        <w:rFonts w:hint="default"/>
      </w:rPr>
    </w:lvl>
    <w:lvl w:ilvl="3" w:tplc="D2E43256">
      <w:numFmt w:val="bullet"/>
      <w:lvlText w:val="•"/>
      <w:lvlJc w:val="left"/>
      <w:pPr>
        <w:ind w:left="3580" w:hanging="360"/>
      </w:pPr>
      <w:rPr>
        <w:rFonts w:hint="default"/>
      </w:rPr>
    </w:lvl>
    <w:lvl w:ilvl="4" w:tplc="962221C8">
      <w:numFmt w:val="bullet"/>
      <w:lvlText w:val="•"/>
      <w:lvlJc w:val="left"/>
      <w:pPr>
        <w:ind w:left="4540" w:hanging="360"/>
      </w:pPr>
      <w:rPr>
        <w:rFonts w:hint="default"/>
      </w:rPr>
    </w:lvl>
    <w:lvl w:ilvl="5" w:tplc="4DF89472">
      <w:numFmt w:val="bullet"/>
      <w:lvlText w:val="•"/>
      <w:lvlJc w:val="left"/>
      <w:pPr>
        <w:ind w:left="5500" w:hanging="360"/>
      </w:pPr>
      <w:rPr>
        <w:rFonts w:hint="default"/>
      </w:rPr>
    </w:lvl>
    <w:lvl w:ilvl="6" w:tplc="5DE0D5A4">
      <w:numFmt w:val="bullet"/>
      <w:lvlText w:val="•"/>
      <w:lvlJc w:val="left"/>
      <w:pPr>
        <w:ind w:left="6460" w:hanging="360"/>
      </w:pPr>
      <w:rPr>
        <w:rFonts w:hint="default"/>
      </w:rPr>
    </w:lvl>
    <w:lvl w:ilvl="7" w:tplc="737A6AE8">
      <w:numFmt w:val="bullet"/>
      <w:lvlText w:val="•"/>
      <w:lvlJc w:val="left"/>
      <w:pPr>
        <w:ind w:left="7420" w:hanging="360"/>
      </w:pPr>
      <w:rPr>
        <w:rFonts w:hint="default"/>
      </w:rPr>
    </w:lvl>
    <w:lvl w:ilvl="8" w:tplc="E1A893E6">
      <w:numFmt w:val="bullet"/>
      <w:lvlText w:val="•"/>
      <w:lvlJc w:val="left"/>
      <w:pPr>
        <w:ind w:left="8380" w:hanging="360"/>
      </w:pPr>
      <w:rPr>
        <w:rFonts w:hint="default"/>
      </w:rPr>
    </w:lvl>
  </w:abstractNum>
  <w:abstractNum w:abstractNumId="22" w15:restartNumberingAfterBreak="0">
    <w:nsid w:val="387D4A9E"/>
    <w:multiLevelType w:val="hybridMultilevel"/>
    <w:tmpl w:val="26E2F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6D7243"/>
    <w:multiLevelType w:val="hybridMultilevel"/>
    <w:tmpl w:val="06E8434C"/>
    <w:lvl w:ilvl="0" w:tplc="6352A928">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F893D76"/>
    <w:multiLevelType w:val="hybridMultilevel"/>
    <w:tmpl w:val="7794F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CD35C9"/>
    <w:multiLevelType w:val="multilevel"/>
    <w:tmpl w:val="4A5E8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57902F2"/>
    <w:multiLevelType w:val="hybridMultilevel"/>
    <w:tmpl w:val="41C0D7A2"/>
    <w:lvl w:ilvl="0" w:tplc="E4F2A544">
      <w:numFmt w:val="bullet"/>
      <w:lvlText w:val="•"/>
      <w:lvlJc w:val="left"/>
      <w:pPr>
        <w:ind w:left="360" w:hanging="720"/>
      </w:pPr>
      <w:rPr>
        <w:rFonts w:ascii="Calibri" w:eastAsiaTheme="minorHAnsi" w:hAnsi="Calibri" w:cs="Calibri"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ADA5ABD"/>
    <w:multiLevelType w:val="hybridMultilevel"/>
    <w:tmpl w:val="1A50F98E"/>
    <w:lvl w:ilvl="0" w:tplc="7F521146">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C297A41"/>
    <w:multiLevelType w:val="hybridMultilevel"/>
    <w:tmpl w:val="A1BC457A"/>
    <w:lvl w:ilvl="0" w:tplc="F5E016CA">
      <w:numFmt w:val="bullet"/>
      <w:lvlText w:val="•"/>
      <w:lvlJc w:val="left"/>
      <w:pPr>
        <w:ind w:left="360" w:hanging="720"/>
      </w:pPr>
      <w:rPr>
        <w:rFonts w:ascii="Calibri" w:eastAsiaTheme="minorHAnsi" w:hAnsi="Calibri" w:cs="Calibri"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9" w15:restartNumberingAfterBreak="0">
    <w:nsid w:val="519D42DE"/>
    <w:multiLevelType w:val="multilevel"/>
    <w:tmpl w:val="F960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A859EE"/>
    <w:multiLevelType w:val="multilevel"/>
    <w:tmpl w:val="93745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EB62DDC"/>
    <w:multiLevelType w:val="hybridMultilevel"/>
    <w:tmpl w:val="1C764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06B3542"/>
    <w:multiLevelType w:val="multilevel"/>
    <w:tmpl w:val="AAF86B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08053EB"/>
    <w:multiLevelType w:val="multilevel"/>
    <w:tmpl w:val="5B6223F4"/>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34" w15:restartNumberingAfterBreak="0">
    <w:nsid w:val="65CF0744"/>
    <w:multiLevelType w:val="multilevel"/>
    <w:tmpl w:val="FC00317A"/>
    <w:lvl w:ilvl="0">
      <w:start w:val="1"/>
      <w:numFmt w:val="decimal"/>
      <w:lvlText w:val="%1"/>
      <w:lvlJc w:val="left"/>
      <w:pPr>
        <w:ind w:left="731" w:hanging="425"/>
      </w:pPr>
      <w:rPr>
        <w:rFonts w:hint="default"/>
        <w:w w:val="99"/>
      </w:rPr>
    </w:lvl>
    <w:lvl w:ilvl="1">
      <w:start w:val="1"/>
      <w:numFmt w:val="decimal"/>
      <w:lvlText w:val="%1.%2"/>
      <w:lvlJc w:val="left"/>
      <w:pPr>
        <w:ind w:left="734" w:hanging="428"/>
      </w:pPr>
      <w:rPr>
        <w:rFonts w:ascii="Calibri" w:eastAsia="Calibri" w:hAnsi="Calibri" w:cs="Calibri" w:hint="default"/>
        <w:b/>
        <w:bCs/>
        <w:spacing w:val="-7"/>
        <w:w w:val="100"/>
        <w:sz w:val="18"/>
        <w:szCs w:val="18"/>
      </w:rPr>
    </w:lvl>
    <w:lvl w:ilvl="2">
      <w:numFmt w:val="bullet"/>
      <w:lvlText w:val="•"/>
      <w:lvlJc w:val="left"/>
      <w:pPr>
        <w:ind w:left="1962" w:hanging="428"/>
      </w:pPr>
      <w:rPr>
        <w:rFonts w:hint="default"/>
      </w:rPr>
    </w:lvl>
    <w:lvl w:ilvl="3">
      <w:numFmt w:val="bullet"/>
      <w:lvlText w:val="•"/>
      <w:lvlJc w:val="left"/>
      <w:pPr>
        <w:ind w:left="3045" w:hanging="428"/>
      </w:pPr>
      <w:rPr>
        <w:rFonts w:hint="default"/>
      </w:rPr>
    </w:lvl>
    <w:lvl w:ilvl="4">
      <w:numFmt w:val="bullet"/>
      <w:lvlText w:val="•"/>
      <w:lvlJc w:val="left"/>
      <w:pPr>
        <w:ind w:left="4128" w:hanging="428"/>
      </w:pPr>
      <w:rPr>
        <w:rFonts w:hint="default"/>
      </w:rPr>
    </w:lvl>
    <w:lvl w:ilvl="5">
      <w:numFmt w:val="bullet"/>
      <w:lvlText w:val="•"/>
      <w:lvlJc w:val="left"/>
      <w:pPr>
        <w:ind w:left="5211" w:hanging="428"/>
      </w:pPr>
      <w:rPr>
        <w:rFonts w:hint="default"/>
      </w:rPr>
    </w:lvl>
    <w:lvl w:ilvl="6">
      <w:numFmt w:val="bullet"/>
      <w:lvlText w:val="•"/>
      <w:lvlJc w:val="left"/>
      <w:pPr>
        <w:ind w:left="6294" w:hanging="428"/>
      </w:pPr>
      <w:rPr>
        <w:rFonts w:hint="default"/>
      </w:rPr>
    </w:lvl>
    <w:lvl w:ilvl="7">
      <w:numFmt w:val="bullet"/>
      <w:lvlText w:val="•"/>
      <w:lvlJc w:val="left"/>
      <w:pPr>
        <w:ind w:left="7377" w:hanging="428"/>
      </w:pPr>
      <w:rPr>
        <w:rFonts w:hint="default"/>
      </w:rPr>
    </w:lvl>
    <w:lvl w:ilvl="8">
      <w:numFmt w:val="bullet"/>
      <w:lvlText w:val="•"/>
      <w:lvlJc w:val="left"/>
      <w:pPr>
        <w:ind w:left="8460" w:hanging="428"/>
      </w:pPr>
      <w:rPr>
        <w:rFonts w:hint="default"/>
      </w:rPr>
    </w:lvl>
  </w:abstractNum>
  <w:abstractNum w:abstractNumId="35" w15:restartNumberingAfterBreak="0">
    <w:nsid w:val="696876BE"/>
    <w:multiLevelType w:val="multilevel"/>
    <w:tmpl w:val="4E7EAD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6A8D664C"/>
    <w:multiLevelType w:val="hybridMultilevel"/>
    <w:tmpl w:val="D382CE76"/>
    <w:lvl w:ilvl="0" w:tplc="E4F2A544">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CFD6EF8"/>
    <w:multiLevelType w:val="multilevel"/>
    <w:tmpl w:val="F5A0AC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D0778E0"/>
    <w:multiLevelType w:val="multilevel"/>
    <w:tmpl w:val="E60E5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6D8253E8"/>
    <w:multiLevelType w:val="hybridMultilevel"/>
    <w:tmpl w:val="AE860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F377392"/>
    <w:multiLevelType w:val="hybridMultilevel"/>
    <w:tmpl w:val="58FAFD6E"/>
    <w:lvl w:ilvl="0" w:tplc="1898D2FA">
      <w:numFmt w:val="bullet"/>
      <w:lvlText w:val="•"/>
      <w:lvlJc w:val="left"/>
      <w:pPr>
        <w:ind w:left="720" w:hanging="72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1B4572C"/>
    <w:multiLevelType w:val="multilevel"/>
    <w:tmpl w:val="0D2EFA66"/>
    <w:lvl w:ilvl="0">
      <w:start w:val="1"/>
      <w:numFmt w:val="bullet"/>
      <w:lvlText w:val="●"/>
      <w:lvlJc w:val="left"/>
      <w:pPr>
        <w:ind w:left="990" w:hanging="360"/>
      </w:pPr>
      <w:rPr>
        <w:rFonts w:ascii="Noto Sans Symbols" w:eastAsia="Noto Sans Symbols" w:hAnsi="Noto Sans Symbols" w:cs="Noto Sans Symbols"/>
      </w:rPr>
    </w:lvl>
    <w:lvl w:ilvl="1">
      <w:start w:val="1"/>
      <w:numFmt w:val="decimal"/>
      <w:lvlText w:val="%2."/>
      <w:lvlJc w:val="left"/>
      <w:pPr>
        <w:ind w:left="1710" w:hanging="360"/>
      </w:p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42" w15:restartNumberingAfterBreak="0">
    <w:nsid w:val="78221377"/>
    <w:multiLevelType w:val="hybridMultilevel"/>
    <w:tmpl w:val="28AA6B5C"/>
    <w:lvl w:ilvl="0" w:tplc="6C243CAE">
      <w:numFmt w:val="bullet"/>
      <w:lvlText w:val="•"/>
      <w:lvlJc w:val="left"/>
      <w:pPr>
        <w:ind w:left="720" w:hanging="675"/>
      </w:pPr>
      <w:rPr>
        <w:rFonts w:ascii="Calibri" w:eastAsiaTheme="minorHAns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43" w15:restartNumberingAfterBreak="0">
    <w:nsid w:val="79190A78"/>
    <w:multiLevelType w:val="multilevel"/>
    <w:tmpl w:val="A1B04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C1C1CAF"/>
    <w:multiLevelType w:val="hybridMultilevel"/>
    <w:tmpl w:val="AC466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47A67"/>
    <w:multiLevelType w:val="multilevel"/>
    <w:tmpl w:val="4C420F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43387408">
    <w:abstractNumId w:val="32"/>
  </w:num>
  <w:num w:numId="2" w16cid:durableId="1207765075">
    <w:abstractNumId w:val="45"/>
  </w:num>
  <w:num w:numId="3" w16cid:durableId="1904756204">
    <w:abstractNumId w:val="11"/>
  </w:num>
  <w:num w:numId="4" w16cid:durableId="1875312679">
    <w:abstractNumId w:val="37"/>
  </w:num>
  <w:num w:numId="5" w16cid:durableId="1916209508">
    <w:abstractNumId w:val="33"/>
  </w:num>
  <w:num w:numId="6" w16cid:durableId="1849521714">
    <w:abstractNumId w:val="41"/>
  </w:num>
  <w:num w:numId="7" w16cid:durableId="1454179847">
    <w:abstractNumId w:val="38"/>
  </w:num>
  <w:num w:numId="8" w16cid:durableId="1691685881">
    <w:abstractNumId w:val="1"/>
  </w:num>
  <w:num w:numId="9" w16cid:durableId="343946959">
    <w:abstractNumId w:val="35"/>
  </w:num>
  <w:num w:numId="10" w16cid:durableId="1883327002">
    <w:abstractNumId w:val="43"/>
  </w:num>
  <w:num w:numId="11" w16cid:durableId="1817792551">
    <w:abstractNumId w:val="10"/>
  </w:num>
  <w:num w:numId="12" w16cid:durableId="423690570">
    <w:abstractNumId w:val="30"/>
  </w:num>
  <w:num w:numId="13" w16cid:durableId="842668830">
    <w:abstractNumId w:val="12"/>
  </w:num>
  <w:num w:numId="14" w16cid:durableId="433326249">
    <w:abstractNumId w:val="29"/>
  </w:num>
  <w:num w:numId="15" w16cid:durableId="262341518">
    <w:abstractNumId w:val="3"/>
  </w:num>
  <w:num w:numId="16" w16cid:durableId="330453884">
    <w:abstractNumId w:val="25"/>
  </w:num>
  <w:num w:numId="17" w16cid:durableId="270627873">
    <w:abstractNumId w:val="13"/>
  </w:num>
  <w:num w:numId="18" w16cid:durableId="1435401312">
    <w:abstractNumId w:val="22"/>
  </w:num>
  <w:num w:numId="19" w16cid:durableId="358432572">
    <w:abstractNumId w:val="42"/>
  </w:num>
  <w:num w:numId="20" w16cid:durableId="1974367282">
    <w:abstractNumId w:val="0"/>
  </w:num>
  <w:num w:numId="21" w16cid:durableId="1129319357">
    <w:abstractNumId w:val="23"/>
  </w:num>
  <w:num w:numId="22" w16cid:durableId="1166899808">
    <w:abstractNumId w:val="4"/>
  </w:num>
  <w:num w:numId="23" w16cid:durableId="1595018788">
    <w:abstractNumId w:val="17"/>
  </w:num>
  <w:num w:numId="24" w16cid:durableId="1689940701">
    <w:abstractNumId w:val="19"/>
  </w:num>
  <w:num w:numId="25" w16cid:durableId="1542589737">
    <w:abstractNumId w:val="40"/>
  </w:num>
  <w:num w:numId="26" w16cid:durableId="91711449">
    <w:abstractNumId w:val="9"/>
  </w:num>
  <w:num w:numId="27" w16cid:durableId="868371896">
    <w:abstractNumId w:val="36"/>
  </w:num>
  <w:num w:numId="28" w16cid:durableId="397099869">
    <w:abstractNumId w:val="26"/>
  </w:num>
  <w:num w:numId="29" w16cid:durableId="88963129">
    <w:abstractNumId w:val="28"/>
  </w:num>
  <w:num w:numId="30" w16cid:durableId="1008797257">
    <w:abstractNumId w:val="27"/>
  </w:num>
  <w:num w:numId="31" w16cid:durableId="293757150">
    <w:abstractNumId w:val="34"/>
  </w:num>
  <w:num w:numId="32" w16cid:durableId="1440762568">
    <w:abstractNumId w:val="21"/>
  </w:num>
  <w:num w:numId="33" w16cid:durableId="609119756">
    <w:abstractNumId w:val="18"/>
  </w:num>
  <w:num w:numId="34" w16cid:durableId="1958944389">
    <w:abstractNumId w:val="6"/>
  </w:num>
  <w:num w:numId="35" w16cid:durableId="544486624">
    <w:abstractNumId w:val="16"/>
  </w:num>
  <w:num w:numId="36" w16cid:durableId="1809080447">
    <w:abstractNumId w:val="8"/>
  </w:num>
  <w:num w:numId="37" w16cid:durableId="1751536302">
    <w:abstractNumId w:val="5"/>
  </w:num>
  <w:num w:numId="38" w16cid:durableId="1659504477">
    <w:abstractNumId w:val="15"/>
  </w:num>
  <w:num w:numId="39" w16cid:durableId="792594857">
    <w:abstractNumId w:val="2"/>
  </w:num>
  <w:num w:numId="40" w16cid:durableId="1789080292">
    <w:abstractNumId w:val="24"/>
  </w:num>
  <w:num w:numId="41" w16cid:durableId="2003699362">
    <w:abstractNumId w:val="44"/>
  </w:num>
  <w:num w:numId="42" w16cid:durableId="1859461887">
    <w:abstractNumId w:val="31"/>
  </w:num>
  <w:num w:numId="43" w16cid:durableId="1827549947">
    <w:abstractNumId w:val="7"/>
  </w:num>
  <w:num w:numId="44" w16cid:durableId="1811286355">
    <w:abstractNumId w:val="14"/>
  </w:num>
  <w:num w:numId="45" w16cid:durableId="1759329329">
    <w:abstractNumId w:val="39"/>
  </w:num>
  <w:num w:numId="46" w16cid:durableId="1757239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MTMzMTI1N7S0MDFV0lEKTi0uzszPAykwqQUAnpKBMCwAAAA="/>
  </w:docVars>
  <w:rsids>
    <w:rsidRoot w:val="001C5EFC"/>
    <w:rsid w:val="000005E4"/>
    <w:rsid w:val="00005EB2"/>
    <w:rsid w:val="0001242B"/>
    <w:rsid w:val="0001283C"/>
    <w:rsid w:val="00013D84"/>
    <w:rsid w:val="00020604"/>
    <w:rsid w:val="00023AEF"/>
    <w:rsid w:val="000242F1"/>
    <w:rsid w:val="00026C0C"/>
    <w:rsid w:val="00036E34"/>
    <w:rsid w:val="00050ABF"/>
    <w:rsid w:val="00052083"/>
    <w:rsid w:val="00063C8D"/>
    <w:rsid w:val="00071955"/>
    <w:rsid w:val="00073D52"/>
    <w:rsid w:val="0008232A"/>
    <w:rsid w:val="00095262"/>
    <w:rsid w:val="000A3C06"/>
    <w:rsid w:val="000B7032"/>
    <w:rsid w:val="000C210E"/>
    <w:rsid w:val="000C5AFD"/>
    <w:rsid w:val="000C5E06"/>
    <w:rsid w:val="000D1C53"/>
    <w:rsid w:val="000D5903"/>
    <w:rsid w:val="000D60C8"/>
    <w:rsid w:val="000D6C3C"/>
    <w:rsid w:val="000F63FA"/>
    <w:rsid w:val="00127C4E"/>
    <w:rsid w:val="00150AD4"/>
    <w:rsid w:val="001563BB"/>
    <w:rsid w:val="001634B7"/>
    <w:rsid w:val="001641CB"/>
    <w:rsid w:val="00173266"/>
    <w:rsid w:val="001752B8"/>
    <w:rsid w:val="00180601"/>
    <w:rsid w:val="00194EB2"/>
    <w:rsid w:val="0019695E"/>
    <w:rsid w:val="001A513C"/>
    <w:rsid w:val="001C14C8"/>
    <w:rsid w:val="001C5EFC"/>
    <w:rsid w:val="001F125D"/>
    <w:rsid w:val="001F55F1"/>
    <w:rsid w:val="002032E5"/>
    <w:rsid w:val="002040CB"/>
    <w:rsid w:val="002313DB"/>
    <w:rsid w:val="002339CD"/>
    <w:rsid w:val="00237835"/>
    <w:rsid w:val="00240E80"/>
    <w:rsid w:val="00242867"/>
    <w:rsid w:val="0024543E"/>
    <w:rsid w:val="002543EC"/>
    <w:rsid w:val="00254602"/>
    <w:rsid w:val="00272421"/>
    <w:rsid w:val="002744F0"/>
    <w:rsid w:val="002751F2"/>
    <w:rsid w:val="00277B64"/>
    <w:rsid w:val="00280DD3"/>
    <w:rsid w:val="00295514"/>
    <w:rsid w:val="002A06B4"/>
    <w:rsid w:val="002A20E0"/>
    <w:rsid w:val="002D4D07"/>
    <w:rsid w:val="002E3B9D"/>
    <w:rsid w:val="002F7460"/>
    <w:rsid w:val="00302357"/>
    <w:rsid w:val="00304FD1"/>
    <w:rsid w:val="00305D40"/>
    <w:rsid w:val="003109AE"/>
    <w:rsid w:val="003112BF"/>
    <w:rsid w:val="00314403"/>
    <w:rsid w:val="0032506F"/>
    <w:rsid w:val="00330644"/>
    <w:rsid w:val="0033247E"/>
    <w:rsid w:val="0034437A"/>
    <w:rsid w:val="003659C5"/>
    <w:rsid w:val="00365E10"/>
    <w:rsid w:val="00383212"/>
    <w:rsid w:val="00390E59"/>
    <w:rsid w:val="003A79F9"/>
    <w:rsid w:val="003B008A"/>
    <w:rsid w:val="003B605D"/>
    <w:rsid w:val="003C31A1"/>
    <w:rsid w:val="003C505F"/>
    <w:rsid w:val="003C5360"/>
    <w:rsid w:val="003C6089"/>
    <w:rsid w:val="003E5BEA"/>
    <w:rsid w:val="003E795E"/>
    <w:rsid w:val="004067C4"/>
    <w:rsid w:val="00407EF8"/>
    <w:rsid w:val="004304CB"/>
    <w:rsid w:val="00434632"/>
    <w:rsid w:val="00440688"/>
    <w:rsid w:val="0044150F"/>
    <w:rsid w:val="004460C7"/>
    <w:rsid w:val="00446FCB"/>
    <w:rsid w:val="00452F2A"/>
    <w:rsid w:val="0045493F"/>
    <w:rsid w:val="00467674"/>
    <w:rsid w:val="004719F1"/>
    <w:rsid w:val="00471D7D"/>
    <w:rsid w:val="004728E2"/>
    <w:rsid w:val="004800AC"/>
    <w:rsid w:val="00493D9E"/>
    <w:rsid w:val="004A4F7A"/>
    <w:rsid w:val="004B47CA"/>
    <w:rsid w:val="004B6D36"/>
    <w:rsid w:val="004C275E"/>
    <w:rsid w:val="004C5278"/>
    <w:rsid w:val="004D014B"/>
    <w:rsid w:val="004D42C3"/>
    <w:rsid w:val="004D49D5"/>
    <w:rsid w:val="004E36BC"/>
    <w:rsid w:val="004E7202"/>
    <w:rsid w:val="004F1CB7"/>
    <w:rsid w:val="004F40AC"/>
    <w:rsid w:val="0051070C"/>
    <w:rsid w:val="0051147E"/>
    <w:rsid w:val="0051223E"/>
    <w:rsid w:val="005231EC"/>
    <w:rsid w:val="00525122"/>
    <w:rsid w:val="00535A25"/>
    <w:rsid w:val="0053673B"/>
    <w:rsid w:val="0054427D"/>
    <w:rsid w:val="00545D88"/>
    <w:rsid w:val="0054728A"/>
    <w:rsid w:val="00547302"/>
    <w:rsid w:val="00550853"/>
    <w:rsid w:val="00554719"/>
    <w:rsid w:val="00557FB0"/>
    <w:rsid w:val="0059340B"/>
    <w:rsid w:val="005A0F8D"/>
    <w:rsid w:val="005A452D"/>
    <w:rsid w:val="005B568F"/>
    <w:rsid w:val="005C6FDC"/>
    <w:rsid w:val="005C7D1E"/>
    <w:rsid w:val="005D2B03"/>
    <w:rsid w:val="005D6311"/>
    <w:rsid w:val="005D74D0"/>
    <w:rsid w:val="005F73E2"/>
    <w:rsid w:val="00626C86"/>
    <w:rsid w:val="00637E09"/>
    <w:rsid w:val="00664FB0"/>
    <w:rsid w:val="00673BD0"/>
    <w:rsid w:val="006746C5"/>
    <w:rsid w:val="00676D6C"/>
    <w:rsid w:val="006774B1"/>
    <w:rsid w:val="0068147F"/>
    <w:rsid w:val="0068212D"/>
    <w:rsid w:val="00690CED"/>
    <w:rsid w:val="00691EE6"/>
    <w:rsid w:val="006B3505"/>
    <w:rsid w:val="006B4FE2"/>
    <w:rsid w:val="006C15B8"/>
    <w:rsid w:val="006C51F8"/>
    <w:rsid w:val="006E0880"/>
    <w:rsid w:val="006F4822"/>
    <w:rsid w:val="006F698E"/>
    <w:rsid w:val="006F75B0"/>
    <w:rsid w:val="006F7EA5"/>
    <w:rsid w:val="007026A2"/>
    <w:rsid w:val="0071490C"/>
    <w:rsid w:val="00714B28"/>
    <w:rsid w:val="00721AE0"/>
    <w:rsid w:val="00732128"/>
    <w:rsid w:val="00733666"/>
    <w:rsid w:val="007525CC"/>
    <w:rsid w:val="00752836"/>
    <w:rsid w:val="0076029F"/>
    <w:rsid w:val="00762246"/>
    <w:rsid w:val="00770B2F"/>
    <w:rsid w:val="00772163"/>
    <w:rsid w:val="00775F9A"/>
    <w:rsid w:val="00794588"/>
    <w:rsid w:val="0079483F"/>
    <w:rsid w:val="007A0BFE"/>
    <w:rsid w:val="007B1E54"/>
    <w:rsid w:val="007B23D9"/>
    <w:rsid w:val="007B368E"/>
    <w:rsid w:val="007C116B"/>
    <w:rsid w:val="007C26BB"/>
    <w:rsid w:val="007D25BD"/>
    <w:rsid w:val="007D3CE5"/>
    <w:rsid w:val="007D629A"/>
    <w:rsid w:val="007D7D53"/>
    <w:rsid w:val="007E5A3C"/>
    <w:rsid w:val="007E65C5"/>
    <w:rsid w:val="007F1C5F"/>
    <w:rsid w:val="00804D0C"/>
    <w:rsid w:val="00810405"/>
    <w:rsid w:val="00820CA8"/>
    <w:rsid w:val="008265AB"/>
    <w:rsid w:val="00835FD8"/>
    <w:rsid w:val="00841957"/>
    <w:rsid w:val="00871DFB"/>
    <w:rsid w:val="008740AC"/>
    <w:rsid w:val="008848CB"/>
    <w:rsid w:val="00896F73"/>
    <w:rsid w:val="008A13E7"/>
    <w:rsid w:val="008B424C"/>
    <w:rsid w:val="008B4879"/>
    <w:rsid w:val="008B6926"/>
    <w:rsid w:val="008C04CE"/>
    <w:rsid w:val="008C359E"/>
    <w:rsid w:val="008C7784"/>
    <w:rsid w:val="008E1BE9"/>
    <w:rsid w:val="008E26A2"/>
    <w:rsid w:val="008E2AFE"/>
    <w:rsid w:val="008F4041"/>
    <w:rsid w:val="008F454B"/>
    <w:rsid w:val="009060D5"/>
    <w:rsid w:val="0092403E"/>
    <w:rsid w:val="00930911"/>
    <w:rsid w:val="009625F9"/>
    <w:rsid w:val="00980F4E"/>
    <w:rsid w:val="00986607"/>
    <w:rsid w:val="009902DE"/>
    <w:rsid w:val="009909B3"/>
    <w:rsid w:val="00996835"/>
    <w:rsid w:val="009A08CC"/>
    <w:rsid w:val="009B0B76"/>
    <w:rsid w:val="009B2A8F"/>
    <w:rsid w:val="009B3890"/>
    <w:rsid w:val="009B54EA"/>
    <w:rsid w:val="009D6AFD"/>
    <w:rsid w:val="009D7E48"/>
    <w:rsid w:val="009E018C"/>
    <w:rsid w:val="009F22AC"/>
    <w:rsid w:val="009F2A17"/>
    <w:rsid w:val="00A0718F"/>
    <w:rsid w:val="00A134D5"/>
    <w:rsid w:val="00A1715C"/>
    <w:rsid w:val="00A20703"/>
    <w:rsid w:val="00A22AE8"/>
    <w:rsid w:val="00A279F1"/>
    <w:rsid w:val="00A33F60"/>
    <w:rsid w:val="00A43070"/>
    <w:rsid w:val="00A53949"/>
    <w:rsid w:val="00A57FED"/>
    <w:rsid w:val="00A66301"/>
    <w:rsid w:val="00A72498"/>
    <w:rsid w:val="00A75D71"/>
    <w:rsid w:val="00A91DE5"/>
    <w:rsid w:val="00A96846"/>
    <w:rsid w:val="00A9733A"/>
    <w:rsid w:val="00AB098B"/>
    <w:rsid w:val="00AB3F7C"/>
    <w:rsid w:val="00AC707E"/>
    <w:rsid w:val="00AD0FB0"/>
    <w:rsid w:val="00AD16EE"/>
    <w:rsid w:val="00AD4B79"/>
    <w:rsid w:val="00AD6839"/>
    <w:rsid w:val="00AF0D00"/>
    <w:rsid w:val="00B25212"/>
    <w:rsid w:val="00B25DDA"/>
    <w:rsid w:val="00B317D9"/>
    <w:rsid w:val="00B37240"/>
    <w:rsid w:val="00B404F5"/>
    <w:rsid w:val="00B435AC"/>
    <w:rsid w:val="00B53ADB"/>
    <w:rsid w:val="00B65316"/>
    <w:rsid w:val="00B77DF5"/>
    <w:rsid w:val="00B84B45"/>
    <w:rsid w:val="00B86DF9"/>
    <w:rsid w:val="00B90BD7"/>
    <w:rsid w:val="00BA12DA"/>
    <w:rsid w:val="00BD01A6"/>
    <w:rsid w:val="00BF0F56"/>
    <w:rsid w:val="00BF406A"/>
    <w:rsid w:val="00C10485"/>
    <w:rsid w:val="00C33478"/>
    <w:rsid w:val="00C4445A"/>
    <w:rsid w:val="00C46A05"/>
    <w:rsid w:val="00C73C51"/>
    <w:rsid w:val="00C75D8A"/>
    <w:rsid w:val="00C83D82"/>
    <w:rsid w:val="00C94E85"/>
    <w:rsid w:val="00CB5FE1"/>
    <w:rsid w:val="00CC3F72"/>
    <w:rsid w:val="00CC7931"/>
    <w:rsid w:val="00CD47AF"/>
    <w:rsid w:val="00CD4D8B"/>
    <w:rsid w:val="00CD4EA9"/>
    <w:rsid w:val="00CD5BD3"/>
    <w:rsid w:val="00CE4028"/>
    <w:rsid w:val="00CE6255"/>
    <w:rsid w:val="00CE73FA"/>
    <w:rsid w:val="00D07AAC"/>
    <w:rsid w:val="00D15F8E"/>
    <w:rsid w:val="00D30202"/>
    <w:rsid w:val="00D36428"/>
    <w:rsid w:val="00D410A0"/>
    <w:rsid w:val="00D519B3"/>
    <w:rsid w:val="00D538C4"/>
    <w:rsid w:val="00D55B59"/>
    <w:rsid w:val="00D56186"/>
    <w:rsid w:val="00D73CAF"/>
    <w:rsid w:val="00D75C7E"/>
    <w:rsid w:val="00D7698B"/>
    <w:rsid w:val="00D76D87"/>
    <w:rsid w:val="00D7735F"/>
    <w:rsid w:val="00D85343"/>
    <w:rsid w:val="00D86A3C"/>
    <w:rsid w:val="00D90E7F"/>
    <w:rsid w:val="00DA2887"/>
    <w:rsid w:val="00DA3C26"/>
    <w:rsid w:val="00DA4DA3"/>
    <w:rsid w:val="00DB20AF"/>
    <w:rsid w:val="00DC748A"/>
    <w:rsid w:val="00DE1D67"/>
    <w:rsid w:val="00DE5788"/>
    <w:rsid w:val="00DF20BF"/>
    <w:rsid w:val="00E074FA"/>
    <w:rsid w:val="00E103F7"/>
    <w:rsid w:val="00E13821"/>
    <w:rsid w:val="00E147C2"/>
    <w:rsid w:val="00E31FCE"/>
    <w:rsid w:val="00E41577"/>
    <w:rsid w:val="00E57807"/>
    <w:rsid w:val="00E640FF"/>
    <w:rsid w:val="00E64FFD"/>
    <w:rsid w:val="00E67154"/>
    <w:rsid w:val="00E67384"/>
    <w:rsid w:val="00E7321F"/>
    <w:rsid w:val="00E81F6B"/>
    <w:rsid w:val="00E908F1"/>
    <w:rsid w:val="00EB65D0"/>
    <w:rsid w:val="00ED335E"/>
    <w:rsid w:val="00ED34C3"/>
    <w:rsid w:val="00EE1957"/>
    <w:rsid w:val="00EE6E63"/>
    <w:rsid w:val="00F0099A"/>
    <w:rsid w:val="00F23A05"/>
    <w:rsid w:val="00F24EC9"/>
    <w:rsid w:val="00F25478"/>
    <w:rsid w:val="00F27FCF"/>
    <w:rsid w:val="00F332E4"/>
    <w:rsid w:val="00F35AA2"/>
    <w:rsid w:val="00F35B70"/>
    <w:rsid w:val="00F448B2"/>
    <w:rsid w:val="00F647A5"/>
    <w:rsid w:val="00F673B7"/>
    <w:rsid w:val="00F67592"/>
    <w:rsid w:val="00F86927"/>
    <w:rsid w:val="00FA4CF0"/>
    <w:rsid w:val="00FA53E7"/>
    <w:rsid w:val="00FB0A67"/>
    <w:rsid w:val="00FB412B"/>
    <w:rsid w:val="00FC11C8"/>
    <w:rsid w:val="00FD2039"/>
    <w:rsid w:val="00FE1D46"/>
    <w:rsid w:val="00FE4BDA"/>
    <w:rsid w:val="00FE4CD8"/>
    <w:rsid w:val="00FF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AEB4D"/>
  <w15:chartTrackingRefBased/>
  <w15:docId w15:val="{56ABF3C2-99A5-4B31-914E-50A2C257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9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69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F69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732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698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F698E"/>
    <w:rPr>
      <w:color w:val="0563C1" w:themeColor="hyperlink"/>
      <w:u w:val="single"/>
    </w:rPr>
  </w:style>
  <w:style w:type="character" w:customStyle="1" w:styleId="UnresolvedMention1">
    <w:name w:val="Unresolved Mention1"/>
    <w:basedOn w:val="DefaultParagraphFont"/>
    <w:uiPriority w:val="99"/>
    <w:semiHidden/>
    <w:unhideWhenUsed/>
    <w:rsid w:val="006F698E"/>
    <w:rPr>
      <w:color w:val="605E5C"/>
      <w:shd w:val="clear" w:color="auto" w:fill="E1DFDD"/>
    </w:rPr>
  </w:style>
  <w:style w:type="character" w:customStyle="1" w:styleId="Heading3Char">
    <w:name w:val="Heading 3 Char"/>
    <w:basedOn w:val="DefaultParagraphFont"/>
    <w:link w:val="Heading3"/>
    <w:uiPriority w:val="9"/>
    <w:rsid w:val="006F698E"/>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525122"/>
    <w:pPr>
      <w:spacing w:after="0" w:line="240" w:lineRule="auto"/>
    </w:pPr>
    <w:rPr>
      <w:rFonts w:ascii="Calibri" w:eastAsia="MS PGothic" w:hAnsi="Calibri" w:cs="Calibri"/>
      <w:lang w:eastAsia="ja-JP"/>
    </w:rPr>
  </w:style>
  <w:style w:type="character" w:customStyle="1" w:styleId="Heading4Char">
    <w:name w:val="Heading 4 Char"/>
    <w:basedOn w:val="DefaultParagraphFont"/>
    <w:link w:val="Heading4"/>
    <w:uiPriority w:val="9"/>
    <w:semiHidden/>
    <w:rsid w:val="0017326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1732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3266"/>
    <w:rPr>
      <w:b/>
      <w:bCs/>
    </w:rPr>
  </w:style>
  <w:style w:type="paragraph" w:styleId="ListParagraph">
    <w:name w:val="List Paragraph"/>
    <w:basedOn w:val="Normal"/>
    <w:uiPriority w:val="34"/>
    <w:qFormat/>
    <w:rsid w:val="00173266"/>
    <w:pPr>
      <w:spacing w:after="0" w:line="240" w:lineRule="auto"/>
      <w:ind w:left="720"/>
      <w:contextualSpacing/>
    </w:pPr>
    <w:rPr>
      <w:rFonts w:ascii="Calibri" w:eastAsia="MS Mincho" w:hAnsi="Calibri" w:cs="Calibri"/>
      <w:sz w:val="24"/>
      <w:szCs w:val="24"/>
    </w:rPr>
  </w:style>
  <w:style w:type="paragraph" w:styleId="TOCHeading">
    <w:name w:val="TOC Heading"/>
    <w:basedOn w:val="Heading1"/>
    <w:next w:val="Normal"/>
    <w:uiPriority w:val="39"/>
    <w:unhideWhenUsed/>
    <w:qFormat/>
    <w:rsid w:val="00C94E85"/>
    <w:pPr>
      <w:outlineLvl w:val="9"/>
    </w:pPr>
  </w:style>
  <w:style w:type="paragraph" w:styleId="TOC2">
    <w:name w:val="toc 2"/>
    <w:basedOn w:val="Normal"/>
    <w:next w:val="Normal"/>
    <w:autoRedefine/>
    <w:uiPriority w:val="39"/>
    <w:unhideWhenUsed/>
    <w:rsid w:val="00C94E85"/>
    <w:pPr>
      <w:spacing w:after="100"/>
      <w:ind w:left="220"/>
    </w:pPr>
    <w:rPr>
      <w:rFonts w:eastAsiaTheme="minorEastAsia" w:cs="Times New Roman"/>
    </w:rPr>
  </w:style>
  <w:style w:type="paragraph" w:styleId="TOC1">
    <w:name w:val="toc 1"/>
    <w:basedOn w:val="Normal"/>
    <w:next w:val="Normal"/>
    <w:autoRedefine/>
    <w:uiPriority w:val="39"/>
    <w:unhideWhenUsed/>
    <w:rsid w:val="00F647A5"/>
    <w:pPr>
      <w:tabs>
        <w:tab w:val="left" w:pos="440"/>
        <w:tab w:val="right" w:leader="dot" w:pos="10620"/>
      </w:tabs>
      <w:spacing w:after="100"/>
    </w:pPr>
    <w:rPr>
      <w:rFonts w:eastAsiaTheme="minorEastAsia" w:cs="Times New Roman"/>
    </w:rPr>
  </w:style>
  <w:style w:type="paragraph" w:styleId="TOC3">
    <w:name w:val="toc 3"/>
    <w:basedOn w:val="Normal"/>
    <w:next w:val="Normal"/>
    <w:autoRedefine/>
    <w:uiPriority w:val="39"/>
    <w:unhideWhenUsed/>
    <w:rsid w:val="00C94E85"/>
    <w:pPr>
      <w:spacing w:after="100"/>
      <w:ind w:left="440"/>
    </w:pPr>
    <w:rPr>
      <w:rFonts w:eastAsiaTheme="minorEastAsia" w:cs="Times New Roman"/>
    </w:rPr>
  </w:style>
  <w:style w:type="paragraph" w:styleId="Header">
    <w:name w:val="header"/>
    <w:basedOn w:val="Normal"/>
    <w:link w:val="HeaderChar"/>
    <w:uiPriority w:val="99"/>
    <w:unhideWhenUsed/>
    <w:rsid w:val="00C94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E85"/>
  </w:style>
  <w:style w:type="paragraph" w:styleId="Footer">
    <w:name w:val="footer"/>
    <w:basedOn w:val="Normal"/>
    <w:link w:val="FooterChar"/>
    <w:uiPriority w:val="99"/>
    <w:unhideWhenUsed/>
    <w:rsid w:val="00C94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E85"/>
  </w:style>
  <w:style w:type="character" w:styleId="FollowedHyperlink">
    <w:name w:val="FollowedHyperlink"/>
    <w:basedOn w:val="DefaultParagraphFont"/>
    <w:uiPriority w:val="99"/>
    <w:semiHidden/>
    <w:unhideWhenUsed/>
    <w:rsid w:val="00E64FFD"/>
    <w:rPr>
      <w:color w:val="954F72" w:themeColor="followedHyperlink"/>
      <w:u w:val="single"/>
    </w:rPr>
  </w:style>
  <w:style w:type="character" w:styleId="CommentReference">
    <w:name w:val="annotation reference"/>
    <w:basedOn w:val="DefaultParagraphFont"/>
    <w:uiPriority w:val="99"/>
    <w:semiHidden/>
    <w:unhideWhenUsed/>
    <w:rsid w:val="00E64FFD"/>
    <w:rPr>
      <w:sz w:val="16"/>
      <w:szCs w:val="16"/>
    </w:rPr>
  </w:style>
  <w:style w:type="paragraph" w:styleId="CommentText">
    <w:name w:val="annotation text"/>
    <w:basedOn w:val="Normal"/>
    <w:link w:val="CommentTextChar"/>
    <w:uiPriority w:val="99"/>
    <w:unhideWhenUsed/>
    <w:rsid w:val="00E64FFD"/>
    <w:pPr>
      <w:spacing w:line="240" w:lineRule="auto"/>
    </w:pPr>
    <w:rPr>
      <w:sz w:val="20"/>
      <w:szCs w:val="20"/>
    </w:rPr>
  </w:style>
  <w:style w:type="character" w:customStyle="1" w:styleId="CommentTextChar">
    <w:name w:val="Comment Text Char"/>
    <w:basedOn w:val="DefaultParagraphFont"/>
    <w:link w:val="CommentText"/>
    <w:uiPriority w:val="99"/>
    <w:rsid w:val="00E64FFD"/>
    <w:rPr>
      <w:sz w:val="20"/>
      <w:szCs w:val="20"/>
    </w:rPr>
  </w:style>
  <w:style w:type="paragraph" w:styleId="CommentSubject">
    <w:name w:val="annotation subject"/>
    <w:basedOn w:val="CommentText"/>
    <w:next w:val="CommentText"/>
    <w:link w:val="CommentSubjectChar"/>
    <w:uiPriority w:val="99"/>
    <w:semiHidden/>
    <w:unhideWhenUsed/>
    <w:rsid w:val="00E64FFD"/>
    <w:rPr>
      <w:b/>
      <w:bCs/>
    </w:rPr>
  </w:style>
  <w:style w:type="character" w:customStyle="1" w:styleId="CommentSubjectChar">
    <w:name w:val="Comment Subject Char"/>
    <w:basedOn w:val="CommentTextChar"/>
    <w:link w:val="CommentSubject"/>
    <w:uiPriority w:val="99"/>
    <w:semiHidden/>
    <w:rsid w:val="00E64FFD"/>
    <w:rPr>
      <w:b/>
      <w:bCs/>
      <w:sz w:val="20"/>
      <w:szCs w:val="20"/>
    </w:rPr>
  </w:style>
  <w:style w:type="paragraph" w:styleId="BalloonText">
    <w:name w:val="Balloon Text"/>
    <w:basedOn w:val="Normal"/>
    <w:link w:val="BalloonTextChar"/>
    <w:uiPriority w:val="99"/>
    <w:semiHidden/>
    <w:unhideWhenUsed/>
    <w:rsid w:val="00E64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FD"/>
    <w:rPr>
      <w:rFonts w:ascii="Segoe UI" w:hAnsi="Segoe UI" w:cs="Segoe UI"/>
      <w:sz w:val="18"/>
      <w:szCs w:val="18"/>
    </w:rPr>
  </w:style>
  <w:style w:type="paragraph" w:styleId="Revision">
    <w:name w:val="Revision"/>
    <w:hidden/>
    <w:uiPriority w:val="99"/>
    <w:semiHidden/>
    <w:rsid w:val="005231EC"/>
    <w:pPr>
      <w:spacing w:after="0" w:line="240" w:lineRule="auto"/>
    </w:pPr>
  </w:style>
  <w:style w:type="table" w:styleId="PlainTable4">
    <w:name w:val="Plain Table 4"/>
    <w:basedOn w:val="TableNormal"/>
    <w:uiPriority w:val="44"/>
    <w:rsid w:val="000B70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CE6255"/>
    <w:pPr>
      <w:widowControl w:val="0"/>
      <w:autoSpaceDE w:val="0"/>
      <w:autoSpaceDN w:val="0"/>
      <w:spacing w:after="0" w:line="240" w:lineRule="auto"/>
    </w:pPr>
    <w:rPr>
      <w:rFonts w:ascii="Calibri" w:eastAsia="Calibri" w:hAnsi="Calibri" w:cs="Calibri"/>
      <w:b/>
      <w:bCs/>
      <w:sz w:val="18"/>
      <w:szCs w:val="18"/>
    </w:rPr>
  </w:style>
  <w:style w:type="character" w:customStyle="1" w:styleId="BodyTextChar">
    <w:name w:val="Body Text Char"/>
    <w:basedOn w:val="DefaultParagraphFont"/>
    <w:link w:val="BodyText"/>
    <w:uiPriority w:val="1"/>
    <w:rsid w:val="00CE6255"/>
    <w:rPr>
      <w:rFonts w:ascii="Calibri" w:eastAsia="Calibri" w:hAnsi="Calibri" w:cs="Calibri"/>
      <w:b/>
      <w:bCs/>
      <w:sz w:val="18"/>
      <w:szCs w:val="18"/>
    </w:rPr>
  </w:style>
  <w:style w:type="paragraph" w:customStyle="1" w:styleId="TableParagraph">
    <w:name w:val="Table Paragraph"/>
    <w:basedOn w:val="Normal"/>
    <w:uiPriority w:val="1"/>
    <w:qFormat/>
    <w:rsid w:val="00CE6255"/>
    <w:pPr>
      <w:widowControl w:val="0"/>
      <w:autoSpaceDE w:val="0"/>
      <w:autoSpaceDN w:val="0"/>
      <w:spacing w:after="0" w:line="240" w:lineRule="auto"/>
    </w:pPr>
    <w:rPr>
      <w:rFonts w:ascii="Calibri" w:eastAsia="Calibri" w:hAnsi="Calibri" w:cs="Calibri"/>
    </w:rPr>
  </w:style>
  <w:style w:type="paragraph" w:styleId="NoSpacing">
    <w:name w:val="No Spacing"/>
    <w:link w:val="NoSpacingChar"/>
    <w:uiPriority w:val="1"/>
    <w:qFormat/>
    <w:rsid w:val="00CE6255"/>
    <w:pPr>
      <w:spacing w:after="0" w:line="240" w:lineRule="auto"/>
    </w:pPr>
    <w:rPr>
      <w:rFonts w:eastAsiaTheme="minorEastAsia"/>
    </w:rPr>
  </w:style>
  <w:style w:type="character" w:customStyle="1" w:styleId="NoSpacingChar">
    <w:name w:val="No Spacing Char"/>
    <w:basedOn w:val="DefaultParagraphFont"/>
    <w:link w:val="NoSpacing"/>
    <w:uiPriority w:val="1"/>
    <w:rsid w:val="00CE6255"/>
    <w:rPr>
      <w:rFonts w:eastAsiaTheme="minorEastAsia"/>
    </w:rPr>
  </w:style>
  <w:style w:type="character" w:customStyle="1" w:styleId="UnresolvedMention2">
    <w:name w:val="Unresolved Mention2"/>
    <w:basedOn w:val="DefaultParagraphFont"/>
    <w:uiPriority w:val="99"/>
    <w:semiHidden/>
    <w:unhideWhenUsed/>
    <w:rsid w:val="00D30202"/>
    <w:rPr>
      <w:color w:val="605E5C"/>
      <w:shd w:val="clear" w:color="auto" w:fill="E1DFDD"/>
    </w:rPr>
  </w:style>
  <w:style w:type="paragraph" w:styleId="Title">
    <w:name w:val="Title"/>
    <w:basedOn w:val="Normal"/>
    <w:next w:val="Normal"/>
    <w:link w:val="TitleChar"/>
    <w:uiPriority w:val="10"/>
    <w:qFormat/>
    <w:rsid w:val="003C50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05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80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4270">
      <w:bodyDiv w:val="1"/>
      <w:marLeft w:val="0"/>
      <w:marRight w:val="0"/>
      <w:marTop w:val="0"/>
      <w:marBottom w:val="0"/>
      <w:divBdr>
        <w:top w:val="none" w:sz="0" w:space="0" w:color="auto"/>
        <w:left w:val="none" w:sz="0" w:space="0" w:color="auto"/>
        <w:bottom w:val="none" w:sz="0" w:space="0" w:color="auto"/>
        <w:right w:val="none" w:sz="0" w:space="0" w:color="auto"/>
      </w:divBdr>
    </w:div>
    <w:div w:id="872959931">
      <w:bodyDiv w:val="1"/>
      <w:marLeft w:val="0"/>
      <w:marRight w:val="0"/>
      <w:marTop w:val="0"/>
      <w:marBottom w:val="0"/>
      <w:divBdr>
        <w:top w:val="none" w:sz="0" w:space="0" w:color="auto"/>
        <w:left w:val="none" w:sz="0" w:space="0" w:color="auto"/>
        <w:bottom w:val="none" w:sz="0" w:space="0" w:color="auto"/>
        <w:right w:val="none" w:sz="0" w:space="0" w:color="auto"/>
      </w:divBdr>
    </w:div>
    <w:div w:id="929046214">
      <w:bodyDiv w:val="1"/>
      <w:marLeft w:val="0"/>
      <w:marRight w:val="0"/>
      <w:marTop w:val="0"/>
      <w:marBottom w:val="0"/>
      <w:divBdr>
        <w:top w:val="none" w:sz="0" w:space="0" w:color="auto"/>
        <w:left w:val="none" w:sz="0" w:space="0" w:color="auto"/>
        <w:bottom w:val="none" w:sz="0" w:space="0" w:color="auto"/>
        <w:right w:val="none" w:sz="0" w:space="0" w:color="auto"/>
      </w:divBdr>
    </w:div>
    <w:div w:id="1099519591">
      <w:bodyDiv w:val="1"/>
      <w:marLeft w:val="0"/>
      <w:marRight w:val="0"/>
      <w:marTop w:val="0"/>
      <w:marBottom w:val="0"/>
      <w:divBdr>
        <w:top w:val="none" w:sz="0" w:space="0" w:color="auto"/>
        <w:left w:val="none" w:sz="0" w:space="0" w:color="auto"/>
        <w:bottom w:val="none" w:sz="0" w:space="0" w:color="auto"/>
        <w:right w:val="none" w:sz="0" w:space="0" w:color="auto"/>
      </w:divBdr>
    </w:div>
    <w:div w:id="1113860630">
      <w:bodyDiv w:val="1"/>
      <w:marLeft w:val="0"/>
      <w:marRight w:val="0"/>
      <w:marTop w:val="0"/>
      <w:marBottom w:val="0"/>
      <w:divBdr>
        <w:top w:val="none" w:sz="0" w:space="0" w:color="auto"/>
        <w:left w:val="none" w:sz="0" w:space="0" w:color="auto"/>
        <w:bottom w:val="none" w:sz="0" w:space="0" w:color="auto"/>
        <w:right w:val="none" w:sz="0" w:space="0" w:color="auto"/>
      </w:divBdr>
    </w:div>
    <w:div w:id="12126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51824-6A88-4F8A-AB1C-9EE4A406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NYIT VANCOUVER FACULTY HANDBOOK</vt:lpstr>
    </vt:vector>
  </TitlesOfParts>
  <Company>New York Institute of Technology</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NYIT VANCOUVER FACULTY HANDBOOK</dc:title>
  <dc:subject/>
  <dc:creator>Jennifer Ramsey</dc:creator>
  <cp:keywords/>
  <dc:description/>
  <cp:lastModifiedBy>Laura Sabatie</cp:lastModifiedBy>
  <cp:revision>3</cp:revision>
  <dcterms:created xsi:type="dcterms:W3CDTF">2023-05-19T18:22:00Z</dcterms:created>
  <dcterms:modified xsi:type="dcterms:W3CDTF">2023-05-19T18:27:00Z</dcterms:modified>
</cp:coreProperties>
</file>